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91F1D" w14:textId="77777777" w:rsidR="0028177D" w:rsidRDefault="0028177D" w:rsidP="0028177D">
      <w:pPr>
        <w:rPr>
          <w:rFonts w:cstheme="minorHAnsi"/>
        </w:rPr>
      </w:pPr>
      <w:bookmarkStart w:id="0" w:name="OLE_LINK16"/>
      <w:r>
        <w:rPr>
          <w:color w:val="FF0000"/>
        </w:rPr>
        <w:t xml:space="preserve">&lt;!--PRODUCT TITLE (LONG)--&gt;</w:t>
      </w:r>
    </w:p>
    <w:p w14:paraId="3E4B7BAB" w14:textId="68D77647" w:rsidR="0028177D" w:rsidRDefault="0074348A" w:rsidP="0028177D">
      <w:pPr>
        <w:rPr>
          <w:rFonts w:cstheme="minorHAnsi"/>
        </w:rPr>
      </w:pPr>
      <w:bookmarkStart w:id="1" w:name="OLE_LINK1"/>
      <w:bookmarkStart w:id="2" w:name="OLE_LINK15"/>
      <w:r>
        <w:t xml:space="preserve">Booster de jeu Magic: The Gathering - Tarkir : la tempête des dragons</w:t>
      </w:r>
      <w:bookmarkEnd w:id="1"/>
      <w:r>
        <w:t xml:space="preserve"> (1 booster de 14 cartes)</w:t>
      </w:r>
    </w:p>
    <w:bookmarkEnd w:id="2"/>
    <w:p w14:paraId="70D42AAE" w14:textId="77777777" w:rsidR="0028177D" w:rsidRDefault="0028177D" w:rsidP="0028177D">
      <w:pPr>
        <w:rPr>
          <w:rFonts w:cstheme="minorHAnsi"/>
        </w:rPr>
      </w:pPr>
      <w:r>
        <w:rPr>
          <w:color w:val="FF0000"/>
        </w:rPr>
        <w:t xml:space="preserve">&lt;!--PRODUCT TITLE (SHORT)--&gt;</w:t>
      </w:r>
    </w:p>
    <w:bookmarkEnd w:id="0"/>
    <w:p w14:paraId="31064C88" w14:textId="1A2EDFAB" w:rsidR="0074348A" w:rsidRDefault="0074348A" w:rsidP="0028177D">
      <w:pPr>
        <w:rPr>
          <w:rFonts w:cstheme="minorHAnsi"/>
        </w:rPr>
      </w:pPr>
      <w:r>
        <w:t xml:space="preserve">Booster de jeu Magic: The Gathering Tarkir : la tempête des dragons</w:t>
      </w:r>
      <w:r>
        <w:t xml:space="preserve"> </w:t>
      </w:r>
    </w:p>
    <w:p w14:paraId="5483D795" w14:textId="4592EFCC" w:rsidR="0028177D" w:rsidRDefault="0028177D" w:rsidP="0028177D">
      <w:pPr>
        <w:rPr>
          <w:color w:val="FF0000"/>
          <w:rFonts w:cstheme="minorHAnsi"/>
        </w:rPr>
      </w:pPr>
      <w:r>
        <w:rPr>
          <w:color w:val="FF0000"/>
        </w:rPr>
        <w:t xml:space="preserve">&lt;!--KEY PRODUCT FEATURES--&gt;</w:t>
      </w:r>
    </w:p>
    <w:p w14:paraId="7DC54B5E" w14:textId="77777777" w:rsidR="00912D20" w:rsidRPr="00912D20" w:rsidRDefault="00912D20" w:rsidP="00912D20">
      <w:pPr>
        <w:pStyle w:val="ListParagraph"/>
        <w:numPr>
          <w:ilvl w:val="0"/>
          <w:numId w:val="19"/>
        </w:numPr>
        <w:rPr>
          <w:rFonts w:eastAsia="Times New Roman" w:cstheme="minorHAnsi"/>
        </w:rPr>
      </w:pPr>
      <w:bookmarkStart w:id="3" w:name="OLE_LINK23"/>
      <w:bookmarkStart w:id="4" w:name="OLE_LINK2"/>
      <w:bookmarkStart w:id="5" w:name="OLE_LINK29"/>
      <w:bookmarkStart w:id="6" w:name="OLE_LINK10"/>
      <w:bookmarkStart w:id="7" w:name="OLE_LINK8"/>
      <w:bookmarkStart w:id="8" w:name="OLE_LINK5"/>
      <w:bookmarkStart w:id="9" w:name="OLE_LINK9"/>
      <w:bookmarkStart w:id="10" w:name="OLE_LINK13"/>
      <w:r>
        <w:t xml:space="preserve">COMBATTEZ LES DRAGONS PAR LES DRAGONS : retournez sur Tarkir pour un affrontement épique entre dragons et clans ; découvrez quel clan correspond à votre style de jeu avec des stratégies tricolores distinctes, et renforcez votre collection avec la puissance draconique</w:t>
      </w:r>
      <w:bookmarkEnd w:id="3"/>
    </w:p>
    <w:bookmarkEnd w:id="4"/>
    <w:bookmarkEnd w:id="5"/>
    <w:bookmarkEnd w:id="6"/>
    <w:p w14:paraId="14E963E4" w14:textId="77777777" w:rsidR="00912D20" w:rsidRPr="00912D20" w:rsidRDefault="00912D20" w:rsidP="00912D20">
      <w:pPr>
        <w:pStyle w:val="ListParagraph"/>
        <w:numPr>
          <w:ilvl w:val="0"/>
          <w:numId w:val="19"/>
        </w:numPr>
        <w:spacing w:line="252" w:lineRule="auto"/>
        <w:rPr>
          <w:rFonts w:eastAsia="Times New Roman" w:cstheme="minorHAnsi"/>
        </w:rPr>
      </w:pPr>
      <w:r>
        <w:t xml:space="preserve">LES MEILLEURS BOOSTERS POUR JOUER AVEC DES AMIS : les boosters de jeu sont le meilleur moyen de découvrir ce que Magic: The Gathering peut vous offrir. </w:t>
      </w:r>
      <w:bookmarkStart w:id="11" w:name="OLE_LINK17"/>
      <w:r>
        <w:t xml:space="preserve">Ils sont parfaits pour construire des decks, jouer en Limité avec des amis, et sont super amusants à ouvrir</w:t>
      </w:r>
      <w:bookmarkEnd w:id="11"/>
    </w:p>
    <w:bookmarkEnd w:id="7"/>
    <w:p w14:paraId="58A9D65A" w14:textId="77777777" w:rsidR="00912D20" w:rsidRPr="00912D20" w:rsidRDefault="00912D20" w:rsidP="00912D20">
      <w:pPr>
        <w:pStyle w:val="ListParagraph"/>
        <w:numPr>
          <w:ilvl w:val="0"/>
          <w:numId w:val="19"/>
        </w:numPr>
        <w:spacing w:line="252" w:lineRule="auto"/>
        <w:rPr>
          <w:rFonts w:eastAsia="Times New Roman" w:cstheme="minorHAnsi"/>
        </w:rPr>
      </w:pPr>
      <w:r>
        <w:t xml:space="preserve">LES TRÉSORS DES DRAGONS DE TARKIR : chaque booster de jeu contient 1 à 4 cartes de rareté rare ou supérieure, dont potentiellement une carte Invités spéciaux de l'histoire de Magic arborant une nouvelle illustration sans bordure</w:t>
      </w:r>
    </w:p>
    <w:p w14:paraId="06912133" w14:textId="77777777" w:rsidR="00912D20" w:rsidRPr="00912D20" w:rsidRDefault="00912D20" w:rsidP="00912D20">
      <w:pPr>
        <w:pStyle w:val="ListParagraph"/>
        <w:numPr>
          <w:ilvl w:val="0"/>
          <w:numId w:val="19"/>
        </w:numPr>
        <w:spacing w:line="252" w:lineRule="auto"/>
        <w:rPr>
          <w:rFonts w:eastAsia="Times New Roman" w:cstheme="minorHAnsi"/>
        </w:rPr>
      </w:pPr>
      <w:r>
        <w:t xml:space="preserve">UNE CARTE PREMIUM BRILLANTE DANS CHAQUE BOOSTER : chaque booster contient également au moins 1 carte Premium traditionnelle brillante de n'importe quelle rareté ; vous ajouterez également un terrain Premium traditionnel brillant à votre butin dans 20 % des boosters</w:t>
      </w:r>
    </w:p>
    <w:p w14:paraId="08B36797" w14:textId="77777777" w:rsidR="00912D20" w:rsidRPr="00912D20" w:rsidRDefault="00912D20" w:rsidP="00912D20">
      <w:pPr>
        <w:pStyle w:val="ListParagraph"/>
        <w:numPr>
          <w:ilvl w:val="0"/>
          <w:numId w:val="19"/>
        </w:numPr>
        <w:spacing w:line="252" w:lineRule="auto"/>
        <w:rPr>
          <w:rFonts w:eastAsia="Times New Roman" w:cstheme="minorHAnsi"/>
        </w:rPr>
      </w:pPr>
      <w:r>
        <w:t xml:space="preserve">PEUT CONTENIR DES CARTES D'ILLUSTRATION : exclusivement dans les boosters de jeu, certains boosters peuvent renfermer une carte d'illustration arborant une illustration de l'extension Tarkir : la tempête des dragons, parfois même avec une signature Premium de l’artiste</w:t>
      </w:r>
    </w:p>
    <w:p w14:paraId="6599B8F6" w14:textId="7B35000B" w:rsidR="00912D20" w:rsidRPr="00912D20" w:rsidRDefault="00912D20" w:rsidP="00912D20">
      <w:pPr>
        <w:pStyle w:val="ListParagraph"/>
        <w:numPr>
          <w:ilvl w:val="0"/>
          <w:numId w:val="19"/>
        </w:numPr>
        <w:rPr>
          <w:rFonts w:eastAsia="Times New Roman" w:cstheme="minorHAnsi"/>
        </w:rPr>
      </w:pPr>
      <w:bookmarkStart w:id="12" w:name="OLE_LINK11"/>
      <w:bookmarkEnd w:id="8"/>
      <w:r>
        <w:t xml:space="preserve">CONTENU : 1 booster de jeu Tarkir : la tempête des dragons contenant 14 cartes MTG </w:t>
      </w:r>
      <w:bookmarkEnd w:id="9"/>
      <w:bookmarkEnd w:id="12"/>
      <w:r>
        <w:t xml:space="preserve">et 1 carte de jeton ou d’illustration</w:t>
      </w:r>
      <w:bookmarkEnd w:id="10"/>
    </w:p>
    <w:p w14:paraId="422918A3" w14:textId="77777777" w:rsidR="0028177D" w:rsidRDefault="0028177D" w:rsidP="0028177D">
      <w:pPr>
        <w:pStyle w:val="ListParagraph"/>
        <w:spacing w:line="252" w:lineRule="auto"/>
        <w:rPr>
          <w:rFonts w:eastAsia="Times New Roman" w:cstheme="minorHAnsi"/>
          <w:sz w:val="22"/>
          <w:szCs w:val="22"/>
        </w:rPr>
      </w:pPr>
    </w:p>
    <w:p w14:paraId="3DA30D24" w14:textId="77777777" w:rsidR="0028177D" w:rsidRDefault="0028177D" w:rsidP="0028177D">
      <w:pPr>
        <w:rPr>
          <w:color w:val="FF0000"/>
          <w:rFonts w:cstheme="minorHAnsi"/>
        </w:rPr>
      </w:pPr>
      <w:r>
        <w:rPr>
          <w:color w:val="FF0000"/>
        </w:rPr>
        <w:t xml:space="preserve">&lt;!--DESCRIPTION--&gt;</w:t>
      </w:r>
    </w:p>
    <w:p w14:paraId="4D2CC9B4" w14:textId="031CAD1C" w:rsidR="000B327D" w:rsidRPr="00EF06CE" w:rsidRDefault="00EF06CE" w:rsidP="0028177D">
      <w:pPr>
        <w:rPr>
          <w:color w:val="000000"/>
          <w:rFonts w:cstheme="minorHAnsi"/>
        </w:rPr>
      </w:pPr>
      <w:bookmarkStart w:id="13" w:name="OLE_LINK6"/>
      <w:bookmarkStart w:id="14" w:name="OLE_LINK4"/>
      <w:r>
        <w:rPr>
          <w:color w:val="000000"/>
        </w:rPr>
        <w:t xml:space="preserve">Tarkir fait face à une guerre draconique totale opposant les clans et toute la civilisation à un maelström d'ailes, de serres et de flammes.</w:t>
      </w:r>
      <w:r>
        <w:rPr>
          <w:color w:val="000000"/>
        </w:rPr>
        <w:t xml:space="preserve"> </w:t>
      </w:r>
      <w:r>
        <w:rPr>
          <w:color w:val="000000"/>
        </w:rPr>
        <w:t xml:space="preserve">Choisissez l'un des cinq clans et découvrez le style de jeu que vous préférez, puis maîtrisez les redoutables orages des dragons et faites s'abattre une pluie de feu destructrice en invoquant vos propres dragons !</w:t>
      </w:r>
      <w:bookmarkEnd w:id="13"/>
      <w:r>
        <w:rPr>
          <w:color w:val="000000"/>
        </w:rPr>
        <w:t xml:space="preserve"> </w:t>
      </w:r>
      <w:r>
        <w:t xml:space="preserve">Parfait pour le format Limité et simplement pour le plaisir d’ouvrir des boosters, ce booster de jeu Tarkir : la tempête des dragons contient 14 cartes Magic: The Gathering et 1 carte de jeton ou carte d'illustration, avec 1 à 4 cartes de rareté rare ou supérieure, 3 à 5 inhabituelles, 6 à 9 courantes et 1 terrain.</w:t>
      </w:r>
      <w:r>
        <w:t xml:space="preserve"> </w:t>
      </w:r>
      <w:r>
        <w:t xml:space="preserve">1 carte de n'importe quelle rareté est Premium traditionnelle.</w:t>
      </w:r>
      <w:r>
        <w:t xml:space="preserve"> </w:t>
      </w:r>
      <w:r>
        <w:t xml:space="preserve">Un terrain Premium traditionnel remplace un terrain dans 20 % des boosters.</w:t>
      </w:r>
      <w:bookmarkEnd w:id="14"/>
    </w:p>
    <w:sectPr w:rsidR="000B327D" w:rsidRPr="00EF06C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1EFBD" w14:textId="77777777" w:rsidR="00C94D17" w:rsidRDefault="00C94D17" w:rsidP="00E45BA5">
      <w:pPr>
        <w:spacing w:after="0" w:line="240" w:lineRule="auto"/>
      </w:pPr>
      <w:r>
        <w:separator/>
      </w:r>
    </w:p>
  </w:endnote>
  <w:endnote w:type="continuationSeparator" w:id="0">
    <w:p w14:paraId="3A9CE15D" w14:textId="77777777" w:rsidR="00C94D17" w:rsidRDefault="00C94D17" w:rsidP="00E45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4DBD4" w14:textId="77777777" w:rsidR="00E45BA5" w:rsidRDefault="00E45B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509A0" w14:textId="77777777" w:rsidR="00E45BA5" w:rsidRDefault="00E45B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39088" w14:textId="77777777" w:rsidR="00E45BA5" w:rsidRDefault="00E45B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2C6F9" w14:textId="77777777" w:rsidR="00C94D17" w:rsidRDefault="00C94D17" w:rsidP="00E45BA5">
      <w:pPr>
        <w:spacing w:after="0" w:line="240" w:lineRule="auto"/>
      </w:pPr>
      <w:r>
        <w:separator/>
      </w:r>
    </w:p>
  </w:footnote>
  <w:footnote w:type="continuationSeparator" w:id="0">
    <w:p w14:paraId="64A1D982" w14:textId="77777777" w:rsidR="00C94D17" w:rsidRDefault="00C94D17" w:rsidP="00E45B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160FE" w14:textId="77777777" w:rsidR="00E45BA5" w:rsidRDefault="00E45B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DF2CD" w14:textId="77777777" w:rsidR="00E45BA5" w:rsidRDefault="00E45B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D2194" w14:textId="77777777" w:rsidR="00E45BA5" w:rsidRDefault="00E45B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F64E8E"/>
    <w:multiLevelType w:val="hybridMultilevel"/>
    <w:tmpl w:val="219A9130"/>
    <w:lvl w:ilvl="0" w:tplc="4734113C">
      <w:start w:val="1"/>
      <w:numFmt w:val="bullet"/>
      <w:lvlText w:val=""/>
      <w:lvlJc w:val="left"/>
      <w:pPr>
        <w:ind w:left="720" w:hanging="360"/>
      </w:pPr>
      <w:rPr>
        <w:rFonts w:ascii="Symbol" w:hAnsi="Symbol" w:hint="default"/>
      </w:rPr>
    </w:lvl>
    <w:lvl w:ilvl="1" w:tplc="7234992C">
      <w:start w:val="1"/>
      <w:numFmt w:val="bullet"/>
      <w:lvlText w:val="o"/>
      <w:lvlJc w:val="left"/>
      <w:pPr>
        <w:ind w:left="1440" w:hanging="360"/>
      </w:pPr>
      <w:rPr>
        <w:rFonts w:ascii="Courier New" w:hAnsi="Courier New" w:hint="default"/>
      </w:rPr>
    </w:lvl>
    <w:lvl w:ilvl="2" w:tplc="D5B88DBC">
      <w:start w:val="1"/>
      <w:numFmt w:val="bullet"/>
      <w:lvlText w:val=""/>
      <w:lvlJc w:val="left"/>
      <w:pPr>
        <w:ind w:left="2160" w:hanging="360"/>
      </w:pPr>
      <w:rPr>
        <w:rFonts w:ascii="Wingdings" w:hAnsi="Wingdings" w:hint="default"/>
      </w:rPr>
    </w:lvl>
    <w:lvl w:ilvl="3" w:tplc="C890B25C">
      <w:start w:val="1"/>
      <w:numFmt w:val="bullet"/>
      <w:lvlText w:val=""/>
      <w:lvlJc w:val="left"/>
      <w:pPr>
        <w:ind w:left="2880" w:hanging="360"/>
      </w:pPr>
      <w:rPr>
        <w:rFonts w:ascii="Symbol" w:hAnsi="Symbol" w:hint="default"/>
      </w:rPr>
    </w:lvl>
    <w:lvl w:ilvl="4" w:tplc="2B96790C">
      <w:start w:val="1"/>
      <w:numFmt w:val="bullet"/>
      <w:lvlText w:val="o"/>
      <w:lvlJc w:val="left"/>
      <w:pPr>
        <w:ind w:left="3600" w:hanging="360"/>
      </w:pPr>
      <w:rPr>
        <w:rFonts w:ascii="Courier New" w:hAnsi="Courier New" w:hint="default"/>
      </w:rPr>
    </w:lvl>
    <w:lvl w:ilvl="5" w:tplc="2272C368">
      <w:start w:val="1"/>
      <w:numFmt w:val="bullet"/>
      <w:lvlText w:val=""/>
      <w:lvlJc w:val="left"/>
      <w:pPr>
        <w:ind w:left="4320" w:hanging="360"/>
      </w:pPr>
      <w:rPr>
        <w:rFonts w:ascii="Wingdings" w:hAnsi="Wingdings" w:hint="default"/>
      </w:rPr>
    </w:lvl>
    <w:lvl w:ilvl="6" w:tplc="170A5AE6">
      <w:start w:val="1"/>
      <w:numFmt w:val="bullet"/>
      <w:lvlText w:val=""/>
      <w:lvlJc w:val="left"/>
      <w:pPr>
        <w:ind w:left="5040" w:hanging="360"/>
      </w:pPr>
      <w:rPr>
        <w:rFonts w:ascii="Symbol" w:hAnsi="Symbol" w:hint="default"/>
      </w:rPr>
    </w:lvl>
    <w:lvl w:ilvl="7" w:tplc="8D6271FC">
      <w:start w:val="1"/>
      <w:numFmt w:val="bullet"/>
      <w:lvlText w:val="o"/>
      <w:lvlJc w:val="left"/>
      <w:pPr>
        <w:ind w:left="5760" w:hanging="360"/>
      </w:pPr>
      <w:rPr>
        <w:rFonts w:ascii="Courier New" w:hAnsi="Courier New" w:hint="default"/>
      </w:rPr>
    </w:lvl>
    <w:lvl w:ilvl="8" w:tplc="5280754A">
      <w:start w:val="1"/>
      <w:numFmt w:val="bullet"/>
      <w:lvlText w:val=""/>
      <w:lvlJc w:val="left"/>
      <w:pPr>
        <w:ind w:left="6480" w:hanging="360"/>
      </w:pPr>
      <w:rPr>
        <w:rFonts w:ascii="Wingdings" w:hAnsi="Wingdings" w:hint="default"/>
      </w:rPr>
    </w:lvl>
  </w:abstractNum>
  <w:abstractNum w:abstractNumId="6"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374502633">
    <w:abstractNumId w:val="5"/>
  </w:num>
  <w:num w:numId="2" w16cid:durableId="527910791">
    <w:abstractNumId w:val="8"/>
  </w:num>
  <w:num w:numId="3" w16cid:durableId="1353803004">
    <w:abstractNumId w:val="6"/>
  </w:num>
  <w:num w:numId="4" w16cid:durableId="1576280316">
    <w:abstractNumId w:val="7"/>
  </w:num>
  <w:num w:numId="5" w16cid:durableId="671638673">
    <w:abstractNumId w:val="1"/>
  </w:num>
  <w:num w:numId="6" w16cid:durableId="1506285900">
    <w:abstractNumId w:val="0"/>
  </w:num>
  <w:num w:numId="7" w16cid:durableId="1560507385">
    <w:abstractNumId w:val="3"/>
  </w:num>
  <w:num w:numId="8" w16cid:durableId="709303519">
    <w:abstractNumId w:val="7"/>
  </w:num>
  <w:num w:numId="9" w16cid:durableId="1173373452">
    <w:abstractNumId w:val="7"/>
  </w:num>
  <w:num w:numId="10" w16cid:durableId="1876767459">
    <w:abstractNumId w:val="2"/>
  </w:num>
  <w:num w:numId="11" w16cid:durableId="442771910">
    <w:abstractNumId w:val="2"/>
  </w:num>
  <w:num w:numId="12" w16cid:durableId="1481656455">
    <w:abstractNumId w:val="4"/>
  </w:num>
  <w:num w:numId="13" w16cid:durableId="1133980181">
    <w:abstractNumId w:val="2"/>
  </w:num>
  <w:num w:numId="14" w16cid:durableId="156265284">
    <w:abstractNumId w:val="4"/>
  </w:num>
  <w:num w:numId="15" w16cid:durableId="578060063">
    <w:abstractNumId w:val="4"/>
  </w:num>
  <w:num w:numId="16" w16cid:durableId="847478109">
    <w:abstractNumId w:val="4"/>
  </w:num>
  <w:num w:numId="17" w16cid:durableId="1071001339">
    <w:abstractNumId w:val="4"/>
  </w:num>
  <w:num w:numId="18" w16cid:durableId="248001264">
    <w:abstractNumId w:val="4"/>
  </w:num>
  <w:num w:numId="19" w16cid:durableId="2916380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259A"/>
    <w:rsid w:val="00003351"/>
    <w:rsid w:val="00004497"/>
    <w:rsid w:val="000056AD"/>
    <w:rsid w:val="0000587C"/>
    <w:rsid w:val="0001071B"/>
    <w:rsid w:val="00016300"/>
    <w:rsid w:val="0002221F"/>
    <w:rsid w:val="00027189"/>
    <w:rsid w:val="000535BA"/>
    <w:rsid w:val="00053959"/>
    <w:rsid w:val="00054827"/>
    <w:rsid w:val="00055EBB"/>
    <w:rsid w:val="00056FB2"/>
    <w:rsid w:val="00057665"/>
    <w:rsid w:val="0007497E"/>
    <w:rsid w:val="00076090"/>
    <w:rsid w:val="00077D88"/>
    <w:rsid w:val="00091993"/>
    <w:rsid w:val="00096AFA"/>
    <w:rsid w:val="000A0D7F"/>
    <w:rsid w:val="000B327D"/>
    <w:rsid w:val="000B4118"/>
    <w:rsid w:val="000C714D"/>
    <w:rsid w:val="000D2D47"/>
    <w:rsid w:val="000D4BA6"/>
    <w:rsid w:val="000E0D38"/>
    <w:rsid w:val="000E5A5F"/>
    <w:rsid w:val="000E750D"/>
    <w:rsid w:val="000F14C1"/>
    <w:rsid w:val="000F4049"/>
    <w:rsid w:val="00100FEF"/>
    <w:rsid w:val="001228D7"/>
    <w:rsid w:val="00122B43"/>
    <w:rsid w:val="00123CF9"/>
    <w:rsid w:val="00123DE5"/>
    <w:rsid w:val="00125D64"/>
    <w:rsid w:val="0013045D"/>
    <w:rsid w:val="00134905"/>
    <w:rsid w:val="00136954"/>
    <w:rsid w:val="00144E8A"/>
    <w:rsid w:val="00151011"/>
    <w:rsid w:val="0015371D"/>
    <w:rsid w:val="00155E67"/>
    <w:rsid w:val="001577A9"/>
    <w:rsid w:val="00160E99"/>
    <w:rsid w:val="0016509B"/>
    <w:rsid w:val="00182A05"/>
    <w:rsid w:val="001851B8"/>
    <w:rsid w:val="0018638B"/>
    <w:rsid w:val="00187E0D"/>
    <w:rsid w:val="00187ED7"/>
    <w:rsid w:val="001911F8"/>
    <w:rsid w:val="00192E80"/>
    <w:rsid w:val="001963F2"/>
    <w:rsid w:val="0019710E"/>
    <w:rsid w:val="001A117B"/>
    <w:rsid w:val="001A43B8"/>
    <w:rsid w:val="001A5626"/>
    <w:rsid w:val="001B0134"/>
    <w:rsid w:val="001B2E65"/>
    <w:rsid w:val="001B5C96"/>
    <w:rsid w:val="001B5EC1"/>
    <w:rsid w:val="001C34A0"/>
    <w:rsid w:val="001D735C"/>
    <w:rsid w:val="001E1477"/>
    <w:rsid w:val="001F56E9"/>
    <w:rsid w:val="001F65C1"/>
    <w:rsid w:val="0020345B"/>
    <w:rsid w:val="002045CB"/>
    <w:rsid w:val="002050D0"/>
    <w:rsid w:val="00205492"/>
    <w:rsid w:val="00225399"/>
    <w:rsid w:val="00225F9A"/>
    <w:rsid w:val="00226836"/>
    <w:rsid w:val="002319B9"/>
    <w:rsid w:val="00231BB0"/>
    <w:rsid w:val="00237D36"/>
    <w:rsid w:val="00241942"/>
    <w:rsid w:val="0024413E"/>
    <w:rsid w:val="0024434F"/>
    <w:rsid w:val="00247217"/>
    <w:rsid w:val="00247D82"/>
    <w:rsid w:val="00252308"/>
    <w:rsid w:val="0025667A"/>
    <w:rsid w:val="00267F04"/>
    <w:rsid w:val="00273008"/>
    <w:rsid w:val="00275BB8"/>
    <w:rsid w:val="00276C06"/>
    <w:rsid w:val="00277D59"/>
    <w:rsid w:val="0028177D"/>
    <w:rsid w:val="0028236B"/>
    <w:rsid w:val="002826DC"/>
    <w:rsid w:val="002835D7"/>
    <w:rsid w:val="002927CD"/>
    <w:rsid w:val="002B1C0D"/>
    <w:rsid w:val="002B307D"/>
    <w:rsid w:val="002B7104"/>
    <w:rsid w:val="002C1C3C"/>
    <w:rsid w:val="002C20FB"/>
    <w:rsid w:val="002D0BD9"/>
    <w:rsid w:val="002D1785"/>
    <w:rsid w:val="002D1AAA"/>
    <w:rsid w:val="002D3537"/>
    <w:rsid w:val="002E1CA6"/>
    <w:rsid w:val="002F7A73"/>
    <w:rsid w:val="00300842"/>
    <w:rsid w:val="00303D4B"/>
    <w:rsid w:val="0030552F"/>
    <w:rsid w:val="00307676"/>
    <w:rsid w:val="003106A2"/>
    <w:rsid w:val="00310A9F"/>
    <w:rsid w:val="003115A1"/>
    <w:rsid w:val="0031308D"/>
    <w:rsid w:val="0032037A"/>
    <w:rsid w:val="00323B8F"/>
    <w:rsid w:val="0033755F"/>
    <w:rsid w:val="00340469"/>
    <w:rsid w:val="003435AD"/>
    <w:rsid w:val="0034519A"/>
    <w:rsid w:val="00354757"/>
    <w:rsid w:val="00354E7A"/>
    <w:rsid w:val="00363150"/>
    <w:rsid w:val="00363BD4"/>
    <w:rsid w:val="00367486"/>
    <w:rsid w:val="00370F32"/>
    <w:rsid w:val="0037202E"/>
    <w:rsid w:val="003A3CCB"/>
    <w:rsid w:val="003A6972"/>
    <w:rsid w:val="003A6E33"/>
    <w:rsid w:val="003A74A2"/>
    <w:rsid w:val="003B4C5E"/>
    <w:rsid w:val="003B58EC"/>
    <w:rsid w:val="003B7E9B"/>
    <w:rsid w:val="003C44A1"/>
    <w:rsid w:val="003C5B32"/>
    <w:rsid w:val="003C731C"/>
    <w:rsid w:val="003D0C8A"/>
    <w:rsid w:val="003D3B13"/>
    <w:rsid w:val="003D70D5"/>
    <w:rsid w:val="003E5D4C"/>
    <w:rsid w:val="003F017E"/>
    <w:rsid w:val="004026FA"/>
    <w:rsid w:val="00402BFE"/>
    <w:rsid w:val="00411D69"/>
    <w:rsid w:val="004164FD"/>
    <w:rsid w:val="00426432"/>
    <w:rsid w:val="00426F72"/>
    <w:rsid w:val="00432A35"/>
    <w:rsid w:val="004370F0"/>
    <w:rsid w:val="00440023"/>
    <w:rsid w:val="0044468E"/>
    <w:rsid w:val="00456BD8"/>
    <w:rsid w:val="00461221"/>
    <w:rsid w:val="00462A79"/>
    <w:rsid w:val="00466745"/>
    <w:rsid w:val="004668FF"/>
    <w:rsid w:val="00467C9A"/>
    <w:rsid w:val="00473A44"/>
    <w:rsid w:val="00482F1B"/>
    <w:rsid w:val="00490EFB"/>
    <w:rsid w:val="004A50A9"/>
    <w:rsid w:val="004B26F2"/>
    <w:rsid w:val="004B33A8"/>
    <w:rsid w:val="004B37D6"/>
    <w:rsid w:val="004B604C"/>
    <w:rsid w:val="004C0EC2"/>
    <w:rsid w:val="004C0F63"/>
    <w:rsid w:val="004C7F4B"/>
    <w:rsid w:val="004D52E0"/>
    <w:rsid w:val="004D7CAA"/>
    <w:rsid w:val="004E290E"/>
    <w:rsid w:val="004E6334"/>
    <w:rsid w:val="004F3E69"/>
    <w:rsid w:val="004F75A5"/>
    <w:rsid w:val="004F77CB"/>
    <w:rsid w:val="004F7987"/>
    <w:rsid w:val="005013E9"/>
    <w:rsid w:val="00513845"/>
    <w:rsid w:val="00513FD6"/>
    <w:rsid w:val="005167E0"/>
    <w:rsid w:val="005179DB"/>
    <w:rsid w:val="0052650F"/>
    <w:rsid w:val="00531802"/>
    <w:rsid w:val="00534571"/>
    <w:rsid w:val="005413A6"/>
    <w:rsid w:val="00550DF2"/>
    <w:rsid w:val="00556271"/>
    <w:rsid w:val="005648B7"/>
    <w:rsid w:val="00567D36"/>
    <w:rsid w:val="00581A16"/>
    <w:rsid w:val="00582918"/>
    <w:rsid w:val="0058338A"/>
    <w:rsid w:val="00591BFD"/>
    <w:rsid w:val="00596EFC"/>
    <w:rsid w:val="005A35E2"/>
    <w:rsid w:val="005A5641"/>
    <w:rsid w:val="005B09F1"/>
    <w:rsid w:val="005C394D"/>
    <w:rsid w:val="005C42B5"/>
    <w:rsid w:val="005C7CDF"/>
    <w:rsid w:val="005D0C0E"/>
    <w:rsid w:val="005D4A57"/>
    <w:rsid w:val="005F161B"/>
    <w:rsid w:val="005F1D08"/>
    <w:rsid w:val="005F2B27"/>
    <w:rsid w:val="0060079E"/>
    <w:rsid w:val="00601CF2"/>
    <w:rsid w:val="00605A9D"/>
    <w:rsid w:val="0060707B"/>
    <w:rsid w:val="00607666"/>
    <w:rsid w:val="00622B7E"/>
    <w:rsid w:val="0062797F"/>
    <w:rsid w:val="0063120E"/>
    <w:rsid w:val="00634E77"/>
    <w:rsid w:val="00643B80"/>
    <w:rsid w:val="00645A80"/>
    <w:rsid w:val="00651E4D"/>
    <w:rsid w:val="00652C6A"/>
    <w:rsid w:val="00654315"/>
    <w:rsid w:val="0065619A"/>
    <w:rsid w:val="00666787"/>
    <w:rsid w:val="006672D1"/>
    <w:rsid w:val="00670AA4"/>
    <w:rsid w:val="0067346B"/>
    <w:rsid w:val="00677316"/>
    <w:rsid w:val="00690630"/>
    <w:rsid w:val="006A1CEC"/>
    <w:rsid w:val="006A3239"/>
    <w:rsid w:val="006A7F66"/>
    <w:rsid w:val="006B449F"/>
    <w:rsid w:val="006C0A0E"/>
    <w:rsid w:val="006D0AF1"/>
    <w:rsid w:val="006D47C8"/>
    <w:rsid w:val="006D5734"/>
    <w:rsid w:val="006D6161"/>
    <w:rsid w:val="006D6BA2"/>
    <w:rsid w:val="006D7A08"/>
    <w:rsid w:val="006E21ED"/>
    <w:rsid w:val="006E2745"/>
    <w:rsid w:val="006E2F20"/>
    <w:rsid w:val="006E6D12"/>
    <w:rsid w:val="006F1577"/>
    <w:rsid w:val="006F3A55"/>
    <w:rsid w:val="006F521E"/>
    <w:rsid w:val="006F7611"/>
    <w:rsid w:val="006F7706"/>
    <w:rsid w:val="00700AD7"/>
    <w:rsid w:val="00723A8D"/>
    <w:rsid w:val="00740C10"/>
    <w:rsid w:val="0074348A"/>
    <w:rsid w:val="0074566C"/>
    <w:rsid w:val="00747644"/>
    <w:rsid w:val="00751C25"/>
    <w:rsid w:val="007609FD"/>
    <w:rsid w:val="007622F8"/>
    <w:rsid w:val="00766BD3"/>
    <w:rsid w:val="00767140"/>
    <w:rsid w:val="00772C03"/>
    <w:rsid w:val="007757E5"/>
    <w:rsid w:val="007835C3"/>
    <w:rsid w:val="00787B98"/>
    <w:rsid w:val="00793EBD"/>
    <w:rsid w:val="007A178C"/>
    <w:rsid w:val="007B4F9A"/>
    <w:rsid w:val="007B5501"/>
    <w:rsid w:val="007B6F53"/>
    <w:rsid w:val="007D6396"/>
    <w:rsid w:val="007F30D3"/>
    <w:rsid w:val="007F479C"/>
    <w:rsid w:val="007F63C9"/>
    <w:rsid w:val="00800CFD"/>
    <w:rsid w:val="008036A6"/>
    <w:rsid w:val="00806F14"/>
    <w:rsid w:val="00810C9B"/>
    <w:rsid w:val="00817625"/>
    <w:rsid w:val="00821E55"/>
    <w:rsid w:val="00823A0A"/>
    <w:rsid w:val="0082520F"/>
    <w:rsid w:val="00825C81"/>
    <w:rsid w:val="00825CE0"/>
    <w:rsid w:val="008266C4"/>
    <w:rsid w:val="0083467D"/>
    <w:rsid w:val="00835662"/>
    <w:rsid w:val="00836329"/>
    <w:rsid w:val="00861806"/>
    <w:rsid w:val="008741FD"/>
    <w:rsid w:val="00877C71"/>
    <w:rsid w:val="00887234"/>
    <w:rsid w:val="008920BF"/>
    <w:rsid w:val="008A60B6"/>
    <w:rsid w:val="008B46E7"/>
    <w:rsid w:val="008B7B40"/>
    <w:rsid w:val="008C4C9E"/>
    <w:rsid w:val="008C7229"/>
    <w:rsid w:val="008D55D8"/>
    <w:rsid w:val="008E5721"/>
    <w:rsid w:val="008F0C24"/>
    <w:rsid w:val="008F157D"/>
    <w:rsid w:val="00912D20"/>
    <w:rsid w:val="00914C32"/>
    <w:rsid w:val="009152A3"/>
    <w:rsid w:val="0092579C"/>
    <w:rsid w:val="00933906"/>
    <w:rsid w:val="009405AD"/>
    <w:rsid w:val="009477FE"/>
    <w:rsid w:val="0095197F"/>
    <w:rsid w:val="00952345"/>
    <w:rsid w:val="009652CB"/>
    <w:rsid w:val="009657A0"/>
    <w:rsid w:val="00970055"/>
    <w:rsid w:val="00972DA2"/>
    <w:rsid w:val="009741DE"/>
    <w:rsid w:val="009747DA"/>
    <w:rsid w:val="009764F9"/>
    <w:rsid w:val="009779CD"/>
    <w:rsid w:val="009872B2"/>
    <w:rsid w:val="009875CC"/>
    <w:rsid w:val="0099029A"/>
    <w:rsid w:val="00994DCB"/>
    <w:rsid w:val="00997B75"/>
    <w:rsid w:val="009A19B0"/>
    <w:rsid w:val="009A4AB7"/>
    <w:rsid w:val="009B0C55"/>
    <w:rsid w:val="009B1CCF"/>
    <w:rsid w:val="009C1687"/>
    <w:rsid w:val="009C47F5"/>
    <w:rsid w:val="009C4B05"/>
    <w:rsid w:val="009D149E"/>
    <w:rsid w:val="009D4FAE"/>
    <w:rsid w:val="009E1E8A"/>
    <w:rsid w:val="009E375B"/>
    <w:rsid w:val="009E3D6D"/>
    <w:rsid w:val="009E4310"/>
    <w:rsid w:val="009F0619"/>
    <w:rsid w:val="009F1966"/>
    <w:rsid w:val="009F306E"/>
    <w:rsid w:val="009F7963"/>
    <w:rsid w:val="00A057A4"/>
    <w:rsid w:val="00A13444"/>
    <w:rsid w:val="00A13E5E"/>
    <w:rsid w:val="00A160EF"/>
    <w:rsid w:val="00A20712"/>
    <w:rsid w:val="00A20B55"/>
    <w:rsid w:val="00A210FB"/>
    <w:rsid w:val="00A23827"/>
    <w:rsid w:val="00A34CA1"/>
    <w:rsid w:val="00A366FC"/>
    <w:rsid w:val="00A410FC"/>
    <w:rsid w:val="00A43FEC"/>
    <w:rsid w:val="00A45094"/>
    <w:rsid w:val="00A54589"/>
    <w:rsid w:val="00A57D59"/>
    <w:rsid w:val="00A615EA"/>
    <w:rsid w:val="00A7513B"/>
    <w:rsid w:val="00A815F9"/>
    <w:rsid w:val="00A9211E"/>
    <w:rsid w:val="00A93249"/>
    <w:rsid w:val="00A97AC4"/>
    <w:rsid w:val="00AA2663"/>
    <w:rsid w:val="00AA5FB6"/>
    <w:rsid w:val="00AB1C79"/>
    <w:rsid w:val="00AC0843"/>
    <w:rsid w:val="00AC2453"/>
    <w:rsid w:val="00AE284C"/>
    <w:rsid w:val="00AE3A45"/>
    <w:rsid w:val="00AF1B2A"/>
    <w:rsid w:val="00AF261A"/>
    <w:rsid w:val="00AF76A4"/>
    <w:rsid w:val="00B00D7F"/>
    <w:rsid w:val="00B01C8F"/>
    <w:rsid w:val="00B12AD3"/>
    <w:rsid w:val="00B158D5"/>
    <w:rsid w:val="00B16187"/>
    <w:rsid w:val="00B1678A"/>
    <w:rsid w:val="00B241E4"/>
    <w:rsid w:val="00B24854"/>
    <w:rsid w:val="00B304B3"/>
    <w:rsid w:val="00B31123"/>
    <w:rsid w:val="00B311EC"/>
    <w:rsid w:val="00B312B8"/>
    <w:rsid w:val="00B312DA"/>
    <w:rsid w:val="00B335F1"/>
    <w:rsid w:val="00B40042"/>
    <w:rsid w:val="00B453E9"/>
    <w:rsid w:val="00B46923"/>
    <w:rsid w:val="00B47910"/>
    <w:rsid w:val="00B51248"/>
    <w:rsid w:val="00B53AAE"/>
    <w:rsid w:val="00B55C66"/>
    <w:rsid w:val="00B63392"/>
    <w:rsid w:val="00B64FEF"/>
    <w:rsid w:val="00B6680E"/>
    <w:rsid w:val="00B71D87"/>
    <w:rsid w:val="00B8006D"/>
    <w:rsid w:val="00B81AC5"/>
    <w:rsid w:val="00B826CB"/>
    <w:rsid w:val="00B90DDB"/>
    <w:rsid w:val="00BA7444"/>
    <w:rsid w:val="00BB152A"/>
    <w:rsid w:val="00BB2F8E"/>
    <w:rsid w:val="00BC4FDA"/>
    <w:rsid w:val="00BD5453"/>
    <w:rsid w:val="00BE30F0"/>
    <w:rsid w:val="00BE30F8"/>
    <w:rsid w:val="00BE6DF4"/>
    <w:rsid w:val="00BE76E6"/>
    <w:rsid w:val="00BF2139"/>
    <w:rsid w:val="00BF31B5"/>
    <w:rsid w:val="00C11F5A"/>
    <w:rsid w:val="00C12478"/>
    <w:rsid w:val="00C2089E"/>
    <w:rsid w:val="00C21CF2"/>
    <w:rsid w:val="00C22915"/>
    <w:rsid w:val="00C26E1D"/>
    <w:rsid w:val="00C27C56"/>
    <w:rsid w:val="00C32712"/>
    <w:rsid w:val="00C32B2E"/>
    <w:rsid w:val="00C376E4"/>
    <w:rsid w:val="00C5149B"/>
    <w:rsid w:val="00C53542"/>
    <w:rsid w:val="00C622AA"/>
    <w:rsid w:val="00C66805"/>
    <w:rsid w:val="00C7712E"/>
    <w:rsid w:val="00C77ED6"/>
    <w:rsid w:val="00C8270D"/>
    <w:rsid w:val="00C876C6"/>
    <w:rsid w:val="00C940DA"/>
    <w:rsid w:val="00C94D17"/>
    <w:rsid w:val="00C961FA"/>
    <w:rsid w:val="00C97968"/>
    <w:rsid w:val="00CB06F9"/>
    <w:rsid w:val="00CC0E26"/>
    <w:rsid w:val="00CC2233"/>
    <w:rsid w:val="00CC257C"/>
    <w:rsid w:val="00CC459F"/>
    <w:rsid w:val="00CD0296"/>
    <w:rsid w:val="00CE6B7D"/>
    <w:rsid w:val="00D01536"/>
    <w:rsid w:val="00D07DAB"/>
    <w:rsid w:val="00D15391"/>
    <w:rsid w:val="00D22CE0"/>
    <w:rsid w:val="00D23703"/>
    <w:rsid w:val="00D23982"/>
    <w:rsid w:val="00D23F30"/>
    <w:rsid w:val="00D317A0"/>
    <w:rsid w:val="00D32841"/>
    <w:rsid w:val="00D425E4"/>
    <w:rsid w:val="00D509E2"/>
    <w:rsid w:val="00D52E4D"/>
    <w:rsid w:val="00D62410"/>
    <w:rsid w:val="00D7051D"/>
    <w:rsid w:val="00D86723"/>
    <w:rsid w:val="00D90DA1"/>
    <w:rsid w:val="00D92FB9"/>
    <w:rsid w:val="00D9439A"/>
    <w:rsid w:val="00DA17AF"/>
    <w:rsid w:val="00DA4328"/>
    <w:rsid w:val="00DB3581"/>
    <w:rsid w:val="00DB5B05"/>
    <w:rsid w:val="00DD2058"/>
    <w:rsid w:val="00DD6F1C"/>
    <w:rsid w:val="00DE4FC2"/>
    <w:rsid w:val="00DF04B5"/>
    <w:rsid w:val="00DF1345"/>
    <w:rsid w:val="00DF5967"/>
    <w:rsid w:val="00DF7FEC"/>
    <w:rsid w:val="00E068FC"/>
    <w:rsid w:val="00E140C8"/>
    <w:rsid w:val="00E2380E"/>
    <w:rsid w:val="00E31797"/>
    <w:rsid w:val="00E36A06"/>
    <w:rsid w:val="00E37BB6"/>
    <w:rsid w:val="00E45BA5"/>
    <w:rsid w:val="00E50019"/>
    <w:rsid w:val="00E57461"/>
    <w:rsid w:val="00E60B9A"/>
    <w:rsid w:val="00E62A7C"/>
    <w:rsid w:val="00E672B9"/>
    <w:rsid w:val="00E71921"/>
    <w:rsid w:val="00E763F2"/>
    <w:rsid w:val="00E76712"/>
    <w:rsid w:val="00E81073"/>
    <w:rsid w:val="00E82013"/>
    <w:rsid w:val="00E825C4"/>
    <w:rsid w:val="00E8671F"/>
    <w:rsid w:val="00E872FB"/>
    <w:rsid w:val="00EB0688"/>
    <w:rsid w:val="00EC3439"/>
    <w:rsid w:val="00EC7256"/>
    <w:rsid w:val="00ED0112"/>
    <w:rsid w:val="00EE3906"/>
    <w:rsid w:val="00EF06CE"/>
    <w:rsid w:val="00EF40EB"/>
    <w:rsid w:val="00F00777"/>
    <w:rsid w:val="00F00983"/>
    <w:rsid w:val="00F011D1"/>
    <w:rsid w:val="00F0292A"/>
    <w:rsid w:val="00F0433F"/>
    <w:rsid w:val="00F05E4B"/>
    <w:rsid w:val="00F064FE"/>
    <w:rsid w:val="00F125D7"/>
    <w:rsid w:val="00F20CB5"/>
    <w:rsid w:val="00F228BC"/>
    <w:rsid w:val="00F23690"/>
    <w:rsid w:val="00F260D6"/>
    <w:rsid w:val="00F30240"/>
    <w:rsid w:val="00F325B1"/>
    <w:rsid w:val="00F37B8A"/>
    <w:rsid w:val="00F402BD"/>
    <w:rsid w:val="00F461D0"/>
    <w:rsid w:val="00F5052A"/>
    <w:rsid w:val="00F50D0A"/>
    <w:rsid w:val="00F5327F"/>
    <w:rsid w:val="00F543C9"/>
    <w:rsid w:val="00F549D6"/>
    <w:rsid w:val="00F55050"/>
    <w:rsid w:val="00F63197"/>
    <w:rsid w:val="00F64BF4"/>
    <w:rsid w:val="00F7138F"/>
    <w:rsid w:val="00F72D57"/>
    <w:rsid w:val="00F808AD"/>
    <w:rsid w:val="00F846A7"/>
    <w:rsid w:val="00F9201D"/>
    <w:rsid w:val="00FB2395"/>
    <w:rsid w:val="00FC7D62"/>
    <w:rsid w:val="00FD50B5"/>
    <w:rsid w:val="00FD7CED"/>
    <w:rsid w:val="00FE0821"/>
    <w:rsid w:val="00FE70F3"/>
    <w:rsid w:val="01F7C017"/>
    <w:rsid w:val="02AC9D6E"/>
    <w:rsid w:val="02E6F65B"/>
    <w:rsid w:val="04316305"/>
    <w:rsid w:val="04473B48"/>
    <w:rsid w:val="05621D18"/>
    <w:rsid w:val="06EBD990"/>
    <w:rsid w:val="0711D8E9"/>
    <w:rsid w:val="076DB818"/>
    <w:rsid w:val="07ED14D5"/>
    <w:rsid w:val="09846AEF"/>
    <w:rsid w:val="0A0AD8D8"/>
    <w:rsid w:val="0A8B8A31"/>
    <w:rsid w:val="0BBAA1C4"/>
    <w:rsid w:val="0BD37163"/>
    <w:rsid w:val="0BE5A0CE"/>
    <w:rsid w:val="0D7CE855"/>
    <w:rsid w:val="0F9B73F1"/>
    <w:rsid w:val="0FFED497"/>
    <w:rsid w:val="103B9C2E"/>
    <w:rsid w:val="10C034C1"/>
    <w:rsid w:val="112C387C"/>
    <w:rsid w:val="1186A15C"/>
    <w:rsid w:val="11C3E801"/>
    <w:rsid w:val="120CB092"/>
    <w:rsid w:val="1343F8C5"/>
    <w:rsid w:val="13796EA1"/>
    <w:rsid w:val="13A20A3F"/>
    <w:rsid w:val="15B841A5"/>
    <w:rsid w:val="161087B0"/>
    <w:rsid w:val="17E941F5"/>
    <w:rsid w:val="1837538A"/>
    <w:rsid w:val="1892F20B"/>
    <w:rsid w:val="18F47BE3"/>
    <w:rsid w:val="1A01BEB9"/>
    <w:rsid w:val="1A0BA5A4"/>
    <w:rsid w:val="1D57A3FA"/>
    <w:rsid w:val="1D6EBDAF"/>
    <w:rsid w:val="1DB181EB"/>
    <w:rsid w:val="1E981891"/>
    <w:rsid w:val="1FF9BDBE"/>
    <w:rsid w:val="227FA51D"/>
    <w:rsid w:val="2518CFCA"/>
    <w:rsid w:val="267D4174"/>
    <w:rsid w:val="27C49726"/>
    <w:rsid w:val="2E2B75AA"/>
    <w:rsid w:val="2EA21560"/>
    <w:rsid w:val="2F037A0F"/>
    <w:rsid w:val="2F67C70B"/>
    <w:rsid w:val="3310F339"/>
    <w:rsid w:val="34258177"/>
    <w:rsid w:val="37E4C4C8"/>
    <w:rsid w:val="37F3995B"/>
    <w:rsid w:val="38765D5F"/>
    <w:rsid w:val="395570B4"/>
    <w:rsid w:val="3A41E34E"/>
    <w:rsid w:val="3BECF648"/>
    <w:rsid w:val="3CFBE1DC"/>
    <w:rsid w:val="3E501465"/>
    <w:rsid w:val="3EFEA605"/>
    <w:rsid w:val="3F685F09"/>
    <w:rsid w:val="3FB07070"/>
    <w:rsid w:val="417C409D"/>
    <w:rsid w:val="420519AB"/>
    <w:rsid w:val="436AD6CC"/>
    <w:rsid w:val="44125454"/>
    <w:rsid w:val="442CD524"/>
    <w:rsid w:val="462AAB25"/>
    <w:rsid w:val="46C1BFDE"/>
    <w:rsid w:val="47372BAA"/>
    <w:rsid w:val="48F0B69B"/>
    <w:rsid w:val="49FA8E28"/>
    <w:rsid w:val="4D0332D9"/>
    <w:rsid w:val="4ED7C988"/>
    <w:rsid w:val="50AA374D"/>
    <w:rsid w:val="51A5FC49"/>
    <w:rsid w:val="52AE190F"/>
    <w:rsid w:val="534CF62C"/>
    <w:rsid w:val="548F6301"/>
    <w:rsid w:val="5882A6F6"/>
    <w:rsid w:val="59ADF3AF"/>
    <w:rsid w:val="5A3897D4"/>
    <w:rsid w:val="5B4F765B"/>
    <w:rsid w:val="5C88130C"/>
    <w:rsid w:val="5E701F9E"/>
    <w:rsid w:val="63FCA3C4"/>
    <w:rsid w:val="67137110"/>
    <w:rsid w:val="6894C8C5"/>
    <w:rsid w:val="6995278B"/>
    <w:rsid w:val="6997B704"/>
    <w:rsid w:val="6A3940A8"/>
    <w:rsid w:val="6A8AB1D0"/>
    <w:rsid w:val="6B4CEA49"/>
    <w:rsid w:val="6DCF92BD"/>
    <w:rsid w:val="6E9491C6"/>
    <w:rsid w:val="6EEC9878"/>
    <w:rsid w:val="6F7B52D1"/>
    <w:rsid w:val="72A1ABAD"/>
    <w:rsid w:val="7316BEB9"/>
    <w:rsid w:val="739DFE4A"/>
    <w:rsid w:val="73C874C2"/>
    <w:rsid w:val="740D2C5A"/>
    <w:rsid w:val="762E22C5"/>
    <w:rsid w:val="76C39413"/>
    <w:rsid w:val="771AEFAF"/>
    <w:rsid w:val="779AD60F"/>
    <w:rsid w:val="77C213C9"/>
    <w:rsid w:val="78A41745"/>
    <w:rsid w:val="78C2D91F"/>
    <w:rsid w:val="7C174EA6"/>
    <w:rsid w:val="7D01582B"/>
    <w:rsid w:val="7F01D3DA"/>
    <w:rsid w:val="7F6ADA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3AA911F4-C723-4CB4-B420-198F269E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paragraph" w:customStyle="1" w:styleId="paragraph">
    <w:name w:val="paragraph"/>
    <w:basedOn w:val="Normal"/>
    <w:rsid w:val="00DF0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D32841"/>
  </w:style>
  <w:style w:type="character" w:customStyle="1" w:styleId="normaltextrun">
    <w:name w:val="normaltextrun"/>
    <w:basedOn w:val="DefaultParagraphFont"/>
    <w:rsid w:val="00634E77"/>
  </w:style>
  <w:style w:type="paragraph" w:styleId="Header">
    <w:name w:val="header"/>
    <w:basedOn w:val="Normal"/>
    <w:link w:val="HeaderChar"/>
    <w:uiPriority w:val="99"/>
    <w:unhideWhenUsed/>
    <w:rsid w:val="00E45B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BA5"/>
  </w:style>
  <w:style w:type="paragraph" w:styleId="Footer">
    <w:name w:val="footer"/>
    <w:basedOn w:val="Normal"/>
    <w:link w:val="FooterChar"/>
    <w:uiPriority w:val="99"/>
    <w:unhideWhenUsed/>
    <w:rsid w:val="00E45B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92738">
      <w:bodyDiv w:val="1"/>
      <w:marLeft w:val="0"/>
      <w:marRight w:val="0"/>
      <w:marTop w:val="0"/>
      <w:marBottom w:val="0"/>
      <w:divBdr>
        <w:top w:val="none" w:sz="0" w:space="0" w:color="auto"/>
        <w:left w:val="none" w:sz="0" w:space="0" w:color="auto"/>
        <w:bottom w:val="none" w:sz="0" w:space="0" w:color="auto"/>
        <w:right w:val="none" w:sz="0" w:space="0" w:color="auto"/>
      </w:divBdr>
    </w:div>
    <w:div w:id="165633822">
      <w:bodyDiv w:val="1"/>
      <w:marLeft w:val="0"/>
      <w:marRight w:val="0"/>
      <w:marTop w:val="0"/>
      <w:marBottom w:val="0"/>
      <w:divBdr>
        <w:top w:val="none" w:sz="0" w:space="0" w:color="auto"/>
        <w:left w:val="none" w:sz="0" w:space="0" w:color="auto"/>
        <w:bottom w:val="none" w:sz="0" w:space="0" w:color="auto"/>
        <w:right w:val="none" w:sz="0" w:space="0" w:color="auto"/>
      </w:divBdr>
    </w:div>
    <w:div w:id="220529167">
      <w:bodyDiv w:val="1"/>
      <w:marLeft w:val="0"/>
      <w:marRight w:val="0"/>
      <w:marTop w:val="0"/>
      <w:marBottom w:val="0"/>
      <w:divBdr>
        <w:top w:val="none" w:sz="0" w:space="0" w:color="auto"/>
        <w:left w:val="none" w:sz="0" w:space="0" w:color="auto"/>
        <w:bottom w:val="none" w:sz="0" w:space="0" w:color="auto"/>
        <w:right w:val="none" w:sz="0" w:space="0" w:color="auto"/>
      </w:divBdr>
    </w:div>
    <w:div w:id="321931756">
      <w:bodyDiv w:val="1"/>
      <w:marLeft w:val="0"/>
      <w:marRight w:val="0"/>
      <w:marTop w:val="0"/>
      <w:marBottom w:val="0"/>
      <w:divBdr>
        <w:top w:val="none" w:sz="0" w:space="0" w:color="auto"/>
        <w:left w:val="none" w:sz="0" w:space="0" w:color="auto"/>
        <w:bottom w:val="none" w:sz="0" w:space="0" w:color="auto"/>
        <w:right w:val="none" w:sz="0" w:space="0" w:color="auto"/>
      </w:divBdr>
    </w:div>
    <w:div w:id="323899039">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59423957">
      <w:bodyDiv w:val="1"/>
      <w:marLeft w:val="0"/>
      <w:marRight w:val="0"/>
      <w:marTop w:val="0"/>
      <w:marBottom w:val="0"/>
      <w:divBdr>
        <w:top w:val="none" w:sz="0" w:space="0" w:color="auto"/>
        <w:left w:val="none" w:sz="0" w:space="0" w:color="auto"/>
        <w:bottom w:val="none" w:sz="0" w:space="0" w:color="auto"/>
        <w:right w:val="none" w:sz="0" w:space="0" w:color="auto"/>
      </w:divBdr>
    </w:div>
    <w:div w:id="538590281">
      <w:bodyDiv w:val="1"/>
      <w:marLeft w:val="0"/>
      <w:marRight w:val="0"/>
      <w:marTop w:val="0"/>
      <w:marBottom w:val="0"/>
      <w:divBdr>
        <w:top w:val="none" w:sz="0" w:space="0" w:color="auto"/>
        <w:left w:val="none" w:sz="0" w:space="0" w:color="auto"/>
        <w:bottom w:val="none" w:sz="0" w:space="0" w:color="auto"/>
        <w:right w:val="none" w:sz="0" w:space="0" w:color="auto"/>
      </w:divBdr>
    </w:div>
    <w:div w:id="825634588">
      <w:bodyDiv w:val="1"/>
      <w:marLeft w:val="0"/>
      <w:marRight w:val="0"/>
      <w:marTop w:val="0"/>
      <w:marBottom w:val="0"/>
      <w:divBdr>
        <w:top w:val="none" w:sz="0" w:space="0" w:color="auto"/>
        <w:left w:val="none" w:sz="0" w:space="0" w:color="auto"/>
        <w:bottom w:val="none" w:sz="0" w:space="0" w:color="auto"/>
        <w:right w:val="none" w:sz="0" w:space="0" w:color="auto"/>
      </w:divBdr>
    </w:div>
    <w:div w:id="896551695">
      <w:bodyDiv w:val="1"/>
      <w:marLeft w:val="0"/>
      <w:marRight w:val="0"/>
      <w:marTop w:val="0"/>
      <w:marBottom w:val="0"/>
      <w:divBdr>
        <w:top w:val="none" w:sz="0" w:space="0" w:color="auto"/>
        <w:left w:val="none" w:sz="0" w:space="0" w:color="auto"/>
        <w:bottom w:val="none" w:sz="0" w:space="0" w:color="auto"/>
        <w:right w:val="none" w:sz="0" w:space="0" w:color="auto"/>
      </w:divBdr>
    </w:div>
    <w:div w:id="944732858">
      <w:bodyDiv w:val="1"/>
      <w:marLeft w:val="0"/>
      <w:marRight w:val="0"/>
      <w:marTop w:val="0"/>
      <w:marBottom w:val="0"/>
      <w:divBdr>
        <w:top w:val="none" w:sz="0" w:space="0" w:color="auto"/>
        <w:left w:val="none" w:sz="0" w:space="0" w:color="auto"/>
        <w:bottom w:val="none" w:sz="0" w:space="0" w:color="auto"/>
        <w:right w:val="none" w:sz="0" w:space="0" w:color="auto"/>
      </w:divBdr>
    </w:div>
    <w:div w:id="962079692">
      <w:bodyDiv w:val="1"/>
      <w:marLeft w:val="0"/>
      <w:marRight w:val="0"/>
      <w:marTop w:val="0"/>
      <w:marBottom w:val="0"/>
      <w:divBdr>
        <w:top w:val="none" w:sz="0" w:space="0" w:color="auto"/>
        <w:left w:val="none" w:sz="0" w:space="0" w:color="auto"/>
        <w:bottom w:val="none" w:sz="0" w:space="0" w:color="auto"/>
        <w:right w:val="none" w:sz="0" w:space="0" w:color="auto"/>
      </w:divBdr>
    </w:div>
    <w:div w:id="1152064513">
      <w:bodyDiv w:val="1"/>
      <w:marLeft w:val="0"/>
      <w:marRight w:val="0"/>
      <w:marTop w:val="0"/>
      <w:marBottom w:val="0"/>
      <w:divBdr>
        <w:top w:val="none" w:sz="0" w:space="0" w:color="auto"/>
        <w:left w:val="none" w:sz="0" w:space="0" w:color="auto"/>
        <w:bottom w:val="none" w:sz="0" w:space="0" w:color="auto"/>
        <w:right w:val="none" w:sz="0" w:space="0" w:color="auto"/>
      </w:divBdr>
    </w:div>
    <w:div w:id="1154175119">
      <w:bodyDiv w:val="1"/>
      <w:marLeft w:val="0"/>
      <w:marRight w:val="0"/>
      <w:marTop w:val="0"/>
      <w:marBottom w:val="0"/>
      <w:divBdr>
        <w:top w:val="none" w:sz="0" w:space="0" w:color="auto"/>
        <w:left w:val="none" w:sz="0" w:space="0" w:color="auto"/>
        <w:bottom w:val="none" w:sz="0" w:space="0" w:color="auto"/>
        <w:right w:val="none" w:sz="0" w:space="0" w:color="auto"/>
      </w:divBdr>
    </w:div>
    <w:div w:id="1309629286">
      <w:bodyDiv w:val="1"/>
      <w:marLeft w:val="0"/>
      <w:marRight w:val="0"/>
      <w:marTop w:val="0"/>
      <w:marBottom w:val="0"/>
      <w:divBdr>
        <w:top w:val="none" w:sz="0" w:space="0" w:color="auto"/>
        <w:left w:val="none" w:sz="0" w:space="0" w:color="auto"/>
        <w:bottom w:val="none" w:sz="0" w:space="0" w:color="auto"/>
        <w:right w:val="none" w:sz="0" w:space="0" w:color="auto"/>
      </w:divBdr>
    </w:div>
    <w:div w:id="1420174662">
      <w:bodyDiv w:val="1"/>
      <w:marLeft w:val="0"/>
      <w:marRight w:val="0"/>
      <w:marTop w:val="0"/>
      <w:marBottom w:val="0"/>
      <w:divBdr>
        <w:top w:val="none" w:sz="0" w:space="0" w:color="auto"/>
        <w:left w:val="none" w:sz="0" w:space="0" w:color="auto"/>
        <w:bottom w:val="none" w:sz="0" w:space="0" w:color="auto"/>
        <w:right w:val="none" w:sz="0" w:space="0" w:color="auto"/>
      </w:divBdr>
    </w:div>
    <w:div w:id="1426265716">
      <w:bodyDiv w:val="1"/>
      <w:marLeft w:val="0"/>
      <w:marRight w:val="0"/>
      <w:marTop w:val="0"/>
      <w:marBottom w:val="0"/>
      <w:divBdr>
        <w:top w:val="none" w:sz="0" w:space="0" w:color="auto"/>
        <w:left w:val="none" w:sz="0" w:space="0" w:color="auto"/>
        <w:bottom w:val="none" w:sz="0" w:space="0" w:color="auto"/>
        <w:right w:val="none" w:sz="0" w:space="0" w:color="auto"/>
      </w:divBdr>
    </w:div>
    <w:div w:id="1620916654">
      <w:bodyDiv w:val="1"/>
      <w:marLeft w:val="0"/>
      <w:marRight w:val="0"/>
      <w:marTop w:val="0"/>
      <w:marBottom w:val="0"/>
      <w:divBdr>
        <w:top w:val="none" w:sz="0" w:space="0" w:color="auto"/>
        <w:left w:val="none" w:sz="0" w:space="0" w:color="auto"/>
        <w:bottom w:val="none" w:sz="0" w:space="0" w:color="auto"/>
        <w:right w:val="none" w:sz="0" w:space="0" w:color="auto"/>
      </w:divBdr>
    </w:div>
    <w:div w:id="1680304133">
      <w:bodyDiv w:val="1"/>
      <w:marLeft w:val="0"/>
      <w:marRight w:val="0"/>
      <w:marTop w:val="0"/>
      <w:marBottom w:val="0"/>
      <w:divBdr>
        <w:top w:val="none" w:sz="0" w:space="0" w:color="auto"/>
        <w:left w:val="none" w:sz="0" w:space="0" w:color="auto"/>
        <w:bottom w:val="none" w:sz="0" w:space="0" w:color="auto"/>
        <w:right w:val="none" w:sz="0" w:space="0" w:color="auto"/>
      </w:divBdr>
    </w:div>
    <w:div w:id="1724981071">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57961615">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01536184">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78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A7B507B7-E06C-4F75-BACC-F04AC9F5BA52}">
    <t:Anchor>
      <t:Comment id="636854219"/>
    </t:Anchor>
    <t:History>
      <t:Event id="{ED0E5D84-9816-4B59-8629-6CE858C6AC3A}" time="2022-04-04T23:53:09.172Z">
        <t:Attribution userId="S::brownt1@wz.hasbro.com::0b791fc3-7f30-4da3-8095-fa4fb4ea5a31" userProvider="AD" userName="Brown, Tara"/>
        <t:Anchor>
          <t:Comment id="566889324"/>
        </t:Anchor>
        <t:Create/>
      </t:Event>
      <t:Event id="{8C0326D8-A29F-43D8-BD94-5D9E98948DB6}" time="2022-04-04T23:53:09.172Z">
        <t:Attribution userId="S::brownt1@wz.hasbro.com::0b791fc3-7f30-4da3-8095-fa4fb4ea5a31" userProvider="AD" userName="Brown, Tara"/>
        <t:Anchor>
          <t:Comment id="566889324"/>
        </t:Anchor>
        <t:Assign userId="S::unruhr@wz.hasbro.com::7b9d7f4b-bd3a-4537-8cbc-085c0d51b2b1" userProvider="AD" userName="Unruh, Rachel"/>
      </t:Event>
      <t:Event id="{3C0696F6-D5C1-431F-9268-C001912AFFC8}" time="2022-04-04T23:53:09.172Z">
        <t:Attribution userId="S::brownt1@wz.hasbro.com::0b791fc3-7f30-4da3-8095-fa4fb4ea5a31" userProvider="AD" userName="Brown, Tara"/>
        <t:Anchor>
          <t:Comment id="566889324"/>
        </t:Anchor>
        <t:SetTitle title="@Unruh, Rachel Can we mention the legendary creature in every pack yet after the 5/12 announce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77YQAP2ARQXF-1721893438-34600</_dlc_DocId>
    <_dlc_DocIdUrl xmlns="7c112553-409f-4c2c-a98f-f7463e97c83a">
      <Url>https://hasbroinc.sharepoint.com/sites/wizards/salesmarketing/trademarketing/_layouts/15/DocIdRedir.aspx?ID=77YQAP2ARQXF-1721893438-34600</Url>
      <Description>77YQAP2ARQXF-1721893438-34600</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92C6599C-E059-439A-A19C-B39DA6735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4.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5.xml><?xml version="1.0" encoding="utf-8"?>
<ds:datastoreItem xmlns:ds="http://schemas.openxmlformats.org/officeDocument/2006/customXml" ds:itemID="{A580470B-5E41-4365-B103-7F64D0E26C2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303</Words>
  <Characters>1730</Characters>
  <Application>Microsoft Office Word</Application>
  <DocSecurity>0</DocSecurity>
  <Lines>14</Lines>
  <Paragraphs>4</Paragraphs>
  <ScaleCrop>false</ScaleCrop>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Brown, Tara</cp:lastModifiedBy>
  <cp:revision>458</cp:revision>
  <dcterms:created xsi:type="dcterms:W3CDTF">2020-09-26T02:24:00Z</dcterms:created>
  <dcterms:modified xsi:type="dcterms:W3CDTF">2025-01-24T19:15:00Z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d87c959d-e132-487f-aaf5-5ce2239c132f</vt:lpwstr>
  </property>
  <property fmtid="{D5CDD505-2E9C-101B-9397-08002B2CF9AE}" pid="4" name="MediaServiceImageTags">
    <vt:lpwstr/>
  </property>
</Properties>
</file>