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bookmarkStart w:id="2" w:name="OLE_LINK11"/>
      <w:r>
        <w:rPr>
          <w:color w:val="FF0000"/>
        </w:rPr>
        <w:t xml:space="preserve">&lt;!--PRODUCT TITLE (LONG)--&gt;</w:t>
      </w:r>
    </w:p>
    <w:bookmarkEnd w:id="0"/>
    <w:p w14:paraId="3C7BE1E6" w14:textId="77777777" w:rsidR="001138E7" w:rsidRDefault="001138E7" w:rsidP="0031281B">
      <w:r>
        <w:t xml:space="preserve">Caja de sobres de coleccionista de </w:t>
      </w:r>
      <w:bookmarkStart w:id="3" w:name="OLE_LINK4"/>
      <w:r>
        <w:t xml:space="preserve">Tarkir: tormenta dracónica</w:t>
      </w:r>
      <w:bookmarkEnd w:id="3"/>
      <w:r>
        <w:t xml:space="preserve"> de Magic: The Gathering (12 sobres)</w:t>
      </w:r>
    </w:p>
    <w:p w14:paraId="3C4EE78A" w14:textId="44138902" w:rsidR="00CA1A6D" w:rsidRDefault="00CA1A6D" w:rsidP="0031281B">
      <w:pPr>
        <w:rPr>
          <w:color w:val="FF0000"/>
        </w:rPr>
      </w:pPr>
      <w:r>
        <w:rPr>
          <w:color w:val="FF0000"/>
        </w:rPr>
        <w:t xml:space="preserve">&lt;!--PRODUCT TITLE (SHORT)--&gt;</w:t>
      </w:r>
    </w:p>
    <w:p w14:paraId="67FEF840" w14:textId="59EB9DA5" w:rsidR="00CA1A6D" w:rsidRPr="00CA1A6D" w:rsidRDefault="00CA1A6D" w:rsidP="0031281B">
      <w:pPr>
        <w:rPr>
          <w:color w:val="FF0000"/>
        </w:rPr>
      </w:pPr>
      <w:r>
        <w:t xml:space="preserve">Caja de sobres de coleccionista de Tarkir: tormenta dracónica de Magic: The Gathering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9"/>
      <w:bookmarkStart w:id="5" w:name="OLE_LINK1"/>
      <w:bookmarkStart w:id="6" w:name="OLE_LINK23"/>
      <w:bookmarkStart w:id="7" w:name="OLE_LINK8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</w:rPr>
      </w:pPr>
      <w:r>
        <w:rPr>
          <w:rStyle w:val="normaltextrun"/>
        </w:rPr>
        <w:t xml:space="preserve">PUEDE CONTENER UNA CARTA SERIADA: los sobres de coleccionista son los únicos que pueden contener una carta de estrella principal seriada con arte alternativo exclusivo y un tratamiento foil de doble arcoíris limitada a 500 unidades</w:t>
      </w:r>
      <w:bookmarkEnd w:id="5"/>
      <w:bookmarkEnd w:id="6"/>
    </w:p>
    <w:p w14:paraId="5D4A74B6" w14:textId="1DCC1F21" w:rsidR="008C398A" w:rsidRPr="00200BEB" w:rsidRDefault="00AE30C9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rPr>
          <w:rStyle w:val="normaltextrun"/>
        </w:rPr>
        <w:t xml:space="preserve">FOIL EXCLUSIVAS DE SOBRES DE COLECCIONISTA: es posible que en los sobres de coleccionista encuentres una carta exclusiva con un tratamiento foil especial que se usa por primera vez en Tarkir: tormenta dracónica </w:t>
      </w:r>
      <w:r>
        <w:br/>
      </w:r>
      <w:r>
        <w:rPr>
          <w:rFonts w:ascii="Calibri" w:hAnsi="Calibri"/>
        </w:rPr>
        <w:t xml:space="preserve">EL BOTÍN DE UN DRAGÓN CON TESOROS DE TARKIR:</w:t>
      </w:r>
      <w:r>
        <w:t xml:space="preserve"> los sobres de coleccionista son la mejor forma de incorporar a tu botín las cartas más codiciadas, entre las que se incluyen montones de foil brillantes, tratamientos especiales de cartas y tesoros únicos en cada sobre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</w:rPr>
      </w:pPr>
      <w:r>
        <w:rPr>
          <w:rStyle w:val="normaltextrun"/>
        </w:rPr>
        <w:t xml:space="preserve">6 CARTAS CON BORDE ALTERNATIVO: enfréntate a tus amigos con 6 cartas con borde alternativo incluidas en cada sobre</w:t>
      </w:r>
    </w:p>
    <w:p w14:paraId="60FBD343" w14:textId="73FE4A81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>
        <w:t xml:space="preserve">COLECCIONA CARTAS RARAS Y RARAS MÍTICAS: hazte con algunas de las cartas más difíciles de encontrar de Tarkir: tormenta dracónica con las 5 cartas raras o de una rareza superior de cada sobre de coleccionista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t xml:space="preserve">CONTENIDO DE LA CAJA DE SOBRES DE COLECCIONISTA: 12 sobres de coleccionista de </w:t>
      </w:r>
      <w:bookmarkStart w:id="8" w:name="OLE_LINK2"/>
      <w:r>
        <w:t xml:space="preserve">Tarkir: tormenta dracónica</w:t>
      </w:r>
      <w:bookmarkEnd w:id="8"/>
      <w:r>
        <w:t xml:space="preserve">, con 15 cartas de MTG en cada uno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&lt;!--DESCRIPTION--&gt;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10"/>
      <w:bookmarkStart w:id="12" w:name="OLE_LINK7"/>
      <w:bookmarkStart w:id="13" w:name="OLE_LINK6"/>
      <w:r>
        <w:rPr>
          <w:rFonts w:ascii="Calibri" w:hAnsi="Calibri"/>
        </w:rPr>
        <w:t xml:space="preserve">Llévate un montón de reliquias para tu clan y álzate triunfante sobre la tormenta.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En </w:t>
      </w:r>
      <w:r>
        <w:t xml:space="preserve">esta caja encontrarás 12 sobres de coleccionista de Tarkir: tormenta dracónica, cada uno con 15 cartas de Magic: The Gathering y 1 ficha foil tradicional de dos caras.</w:t>
      </w:r>
      <w:r>
        <w:t xml:space="preserve"> </w:t>
      </w:r>
      <w:r>
        <w:t xml:space="preserve">Cada sobre incluye</w:t>
      </w:r>
      <w:r>
        <w:rPr>
          <w:rFonts w:ascii="Calibri" w:hAnsi="Calibri"/>
        </w:rPr>
        <w:t xml:space="preserve"> 5 cartas raras o de una rareza superior, entre 3 y 5 poco comunes, entre 4 y 6 comunes y 1 carta de tierra con arte completo, con un total de entre 9 y 11 cartas foil tradicionales.</w:t>
      </w:r>
      <w:bookmarkEnd w:id="10"/>
      <w:bookmarkEnd w:id="11"/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Hay una carta seriada en menos del 1 % de los sobres de coleccionista.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Las cartas seriadas solo están en inglés, pero están disponibles en los sobres de coleccionista de Tarkir: tormenta dracónica de cualquier idioma</w:t>
      </w:r>
      <w:bookmarkEnd w:id="2"/>
      <w:bookmarkEnd w:id="12"/>
      <w:r>
        <w:rPr>
          <w:rFonts w:ascii="Calibri" w:hAnsi="Calibri"/>
        </w:rPr>
        <w:t xml:space="preserve">.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Las cartas no seriadas son mecánicamente idénticas a las variantes seriadas.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667</cp:revision>
  <dcterms:created xsi:type="dcterms:W3CDTF">2020-11-20T18:34:00Z</dcterms:created>
  <dcterms:modified xsi:type="dcterms:W3CDTF">2025-01-24T19:34:00Z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