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91F1D" w14:textId="77777777" w:rsidR="0028177D" w:rsidRDefault="0028177D" w:rsidP="0028177D">
      <w:pPr>
        <w:rPr>
          <w:rFonts w:cstheme="minorHAnsi"/>
        </w:rPr>
      </w:pPr>
      <w:bookmarkStart w:id="0" w:name="OLE_LINK16"/>
      <w:r>
        <w:rPr>
          <w:color w:val="FF0000"/>
        </w:rPr>
        <w:t xml:space="preserve">&lt;!--PRODUCT TITLE (LONG)--&gt;</w:t>
      </w:r>
    </w:p>
    <w:p w14:paraId="3E4B7BAB" w14:textId="68D77647" w:rsidR="0028177D" w:rsidRDefault="0074348A" w:rsidP="0028177D">
      <w:pPr>
        <w:rPr>
          <w:rFonts w:cstheme="minorHAnsi"/>
        </w:rPr>
      </w:pPr>
      <w:bookmarkStart w:id="1" w:name="OLE_LINK1"/>
      <w:bookmarkStart w:id="2" w:name="OLE_LINK15"/>
      <w:r>
        <w:t xml:space="preserve">Sobre de juego de Tarkir: tormenta dracónica de Magic: The Gathering </w:t>
      </w:r>
      <w:bookmarkEnd w:id="1"/>
      <w:r>
        <w:t xml:space="preserve">(1 sobre de 14 cartas)</w:t>
      </w:r>
    </w:p>
    <w:bookmarkEnd w:id="2"/>
    <w:p w14:paraId="70D42AAE" w14:textId="77777777" w:rsidR="0028177D" w:rsidRDefault="0028177D" w:rsidP="0028177D">
      <w:pPr>
        <w:rPr>
          <w:rFonts w:cstheme="minorHAnsi"/>
        </w:rPr>
      </w:pPr>
      <w:r>
        <w:rPr>
          <w:color w:val="FF0000"/>
        </w:rPr>
        <w:t xml:space="preserve">&lt;!--PRODUCT TITLE (SHORT)--&gt;</w:t>
      </w:r>
    </w:p>
    <w:bookmarkEnd w:id="0"/>
    <w:p w14:paraId="31064C88" w14:textId="1A2EDFAB" w:rsidR="0074348A" w:rsidRDefault="0074348A" w:rsidP="0028177D">
      <w:pPr>
        <w:rPr>
          <w:rFonts w:cstheme="minorHAnsi"/>
        </w:rPr>
      </w:pPr>
      <w:r>
        <w:t xml:space="preserve">Sobre de juego de Tarkir: tormenta dracónica de Magic: The Gathering</w:t>
      </w:r>
      <w:r>
        <w:t xml:space="preserve"> </w:t>
      </w:r>
    </w:p>
    <w:p w14:paraId="5483D795" w14:textId="4592EFCC" w:rsidR="0028177D" w:rsidRDefault="0028177D" w:rsidP="0028177D">
      <w:pPr>
        <w:rPr>
          <w:color w:val="FF0000"/>
          <w:rFonts w:cstheme="minorHAnsi"/>
        </w:rPr>
      </w:pPr>
      <w:r>
        <w:rPr>
          <w:color w:val="FF0000"/>
        </w:rPr>
        <w:t xml:space="preserve">&lt;!--KEY PRODUCT FEATURES--&gt;</w:t>
      </w:r>
    </w:p>
    <w:p w14:paraId="7DC54B5E" w14:textId="77777777" w:rsidR="00912D20" w:rsidRPr="00912D20" w:rsidRDefault="00912D20" w:rsidP="00912D20">
      <w:pPr>
        <w:pStyle w:val="ListParagraph"/>
        <w:numPr>
          <w:ilvl w:val="0"/>
          <w:numId w:val="19"/>
        </w:numPr>
        <w:rPr>
          <w:rFonts w:eastAsia="Times New Roman" w:cstheme="minorHAnsi"/>
        </w:rPr>
      </w:pPr>
      <w:bookmarkStart w:id="3" w:name="OLE_LINK23"/>
      <w:bookmarkStart w:id="4" w:name="OLE_LINK2"/>
      <w:bookmarkStart w:id="5" w:name="OLE_LINK29"/>
      <w:bookmarkStart w:id="6" w:name="OLE_LINK10"/>
      <w:bookmarkStart w:id="7" w:name="OLE_LINK8"/>
      <w:bookmarkStart w:id="8" w:name="OLE_LINK5"/>
      <w:bookmarkStart w:id="9" w:name="OLE_LINK9"/>
      <w:bookmarkStart w:id="10" w:name="OLE_LINK13"/>
      <w:r>
        <w:t xml:space="preserve">COMBATE DRAGONES CON MÁS DRAGONES: vuelve a Tarkir para un enfrentamiento épico entre clanes y dragones. Descubre qué clan encaja mejor con tu estilo de juego gracias a los arquetipos de tres colores y añade poder dracónico a tu colección</w:t>
      </w:r>
      <w:bookmarkEnd w:id="3"/>
    </w:p>
    <w:bookmarkEnd w:id="4"/>
    <w:bookmarkEnd w:id="5"/>
    <w:bookmarkEnd w:id="6"/>
    <w:p w14:paraId="14E963E4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</w:rPr>
      </w:pPr>
      <w:r>
        <w:t xml:space="preserve">LOS MEJORES SOBRES PARA JUGAR CON AMIGOS: los sobres de juego son la mejor forma de descubrir lo que Magic: The Gathering te ofrece; son </w:t>
      </w:r>
      <w:bookmarkStart w:id="11" w:name="OLE_LINK17"/>
      <w:r>
        <w:t xml:space="preserve">perfectos para construir mazos o jugar a Limitado con tus amigos y resultan muy divertidos de abrir</w:t>
      </w:r>
      <w:bookmarkEnd w:id="11"/>
    </w:p>
    <w:bookmarkEnd w:id="7"/>
    <w:p w14:paraId="58A9D65A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</w:rPr>
      </w:pPr>
      <w:r>
        <w:t xml:space="preserve">EL BOTÍN DE UN DRAGÓN CON TESOROS DE TARKIR: cada sobre de juego incluye entre 1 y 4 cartas raras o de una rareza superior, con la posibilidad de encontrar una rara mítica de Invitados especiales de la historia de Magic con una ilustración sin borde</w:t>
      </w:r>
    </w:p>
    <w:p w14:paraId="06912133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</w:rPr>
      </w:pPr>
      <w:r>
        <w:t xml:space="preserve">UNA FOIL BRILLANTE EN CADA SOBRE: todos los sobres también contienen al menos 1 carta foil tradicional resplandeciente de cualquier rareza; además, en el 20 % de ellos también encontrarás una tierra foil tradicional que añadir a tu colección de tesoros</w:t>
      </w:r>
    </w:p>
    <w:p w14:paraId="08B36797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</w:rPr>
      </w:pPr>
      <w:r>
        <w:t xml:space="preserve">PUEDEN INCLUIR CARTAS DE ARTE: los sobres de juego son los únicos que pueden contener cartas de arte que destacan ilustraciones de Tarkir: tormenta dracónica, que incluso pueden tener una firma foil del artista.</w:t>
      </w:r>
    </w:p>
    <w:p w14:paraId="6599B8F6" w14:textId="7B35000B" w:rsidR="00912D20" w:rsidRPr="00912D20" w:rsidRDefault="00912D20" w:rsidP="00912D20">
      <w:pPr>
        <w:pStyle w:val="ListParagraph"/>
        <w:numPr>
          <w:ilvl w:val="0"/>
          <w:numId w:val="19"/>
        </w:numPr>
        <w:rPr>
          <w:rFonts w:eastAsia="Times New Roman" w:cstheme="minorHAnsi"/>
        </w:rPr>
      </w:pPr>
      <w:bookmarkStart w:id="12" w:name="OLE_LINK11"/>
      <w:bookmarkEnd w:id="8"/>
      <w:r>
        <w:t xml:space="preserve">CONTENIDO: 1 sobre de juego de Tarkir: tormenta dracónica, que incluye 14 cartas de MTG </w:t>
      </w:r>
      <w:bookmarkEnd w:id="9"/>
      <w:bookmarkEnd w:id="12"/>
      <w:r>
        <w:t xml:space="preserve">y 1 ficha o carta de arte</w:t>
      </w:r>
      <w:bookmarkEnd w:id="10"/>
    </w:p>
    <w:p w14:paraId="422918A3" w14:textId="77777777" w:rsidR="0028177D" w:rsidRDefault="0028177D" w:rsidP="0028177D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3DA30D24" w14:textId="77777777" w:rsidR="0028177D" w:rsidRDefault="0028177D" w:rsidP="0028177D">
      <w:pPr>
        <w:rPr>
          <w:color w:val="FF0000"/>
          <w:rFonts w:cstheme="minorHAnsi"/>
        </w:rPr>
      </w:pPr>
      <w:r>
        <w:rPr>
          <w:color w:val="FF0000"/>
        </w:rPr>
        <w:t xml:space="preserve">&lt;!--DESCRIPTION--&gt;</w:t>
      </w:r>
    </w:p>
    <w:p w14:paraId="4D2CC9B4" w14:textId="031CAD1C" w:rsidR="000B327D" w:rsidRPr="00EF06CE" w:rsidRDefault="00EF06CE" w:rsidP="0028177D">
      <w:pPr>
        <w:rPr>
          <w:color w:val="000000"/>
          <w:rFonts w:cstheme="minorHAnsi"/>
        </w:rPr>
      </w:pPr>
      <w:bookmarkStart w:id="13" w:name="OLE_LINK6"/>
      <w:bookmarkStart w:id="14" w:name="OLE_LINK4"/>
      <w:r>
        <w:rPr>
          <w:color w:val="000000"/>
        </w:rPr>
        <w:t xml:space="preserve">Tarkir está inmerso en un asalto dracónico a gran escala que enfrenta a los clanes entre ellos y a toda la civilización contra una vorágine de alas, garras y fuego.</w:t>
      </w:r>
      <w:r>
        <w:rPr>
          <w:color w:val="000000"/>
        </w:rPr>
        <w:t xml:space="preserve"> </w:t>
      </w:r>
      <w:r>
        <w:rPr>
          <w:color w:val="000000"/>
        </w:rPr>
        <w:t xml:space="preserve">Elige uno de los cinco clanes, descubre tu forma favorita de jugar, domina las temibles tormentas de dragones e invoca los tuyos propios para que desaten una devastación ardiente.</w:t>
      </w:r>
      <w:bookmarkEnd w:id="13"/>
      <w:r>
        <w:rPr>
          <w:color w:val="000000"/>
        </w:rPr>
        <w:t xml:space="preserve"> </w:t>
      </w:r>
      <w:r>
        <w:t xml:space="preserve">Los sobres de juego de Tarkir: tormenta dracónica son perfectos tanto para Limitado como para abrir por diversión. Cada uno incluye 14 cartas de Magic: The Gathering y 1 ficha o carta de arte; de ellas, hay entre 1 y 4 cartas raras o de rareza superior, entre 3 y 5 poco comunes, entre 6 y 9 comunes y 1 tierra.</w:t>
      </w:r>
      <w:r>
        <w:t xml:space="preserve"> </w:t>
      </w:r>
      <w:r>
        <w:t xml:space="preserve">1 carta de cualquier rareza es foil tradicional.</w:t>
      </w:r>
      <w:r>
        <w:t xml:space="preserve"> </w:t>
      </w:r>
      <w:r>
        <w:t xml:space="preserve">Una tierra foil tradicional sustituye a una tierra en el 20 % de los sobres.</w:t>
      </w:r>
      <w:bookmarkEnd w:id="14"/>
    </w:p>
    <w:sectPr w:rsidR="000B327D" w:rsidRPr="00EF06C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1EFBD" w14:textId="77777777" w:rsidR="00C94D17" w:rsidRDefault="00C94D17" w:rsidP="00E45BA5">
      <w:pPr>
        <w:spacing w:after="0" w:line="240" w:lineRule="auto"/>
      </w:pPr>
      <w:r>
        <w:separator/>
      </w:r>
    </w:p>
  </w:endnote>
  <w:endnote w:type="continuationSeparator" w:id="0">
    <w:p w14:paraId="3A9CE15D" w14:textId="77777777" w:rsidR="00C94D17" w:rsidRDefault="00C94D17" w:rsidP="00E4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4DBD4" w14:textId="77777777" w:rsidR="00E45BA5" w:rsidRDefault="00E45B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509A0" w14:textId="77777777" w:rsidR="00E45BA5" w:rsidRDefault="00E45B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39088" w14:textId="77777777" w:rsidR="00E45BA5" w:rsidRDefault="00E45B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2C6F9" w14:textId="77777777" w:rsidR="00C94D17" w:rsidRDefault="00C94D17" w:rsidP="00E45BA5">
      <w:pPr>
        <w:spacing w:after="0" w:line="240" w:lineRule="auto"/>
      </w:pPr>
      <w:r>
        <w:separator/>
      </w:r>
    </w:p>
  </w:footnote>
  <w:footnote w:type="continuationSeparator" w:id="0">
    <w:p w14:paraId="64A1D982" w14:textId="77777777" w:rsidR="00C94D17" w:rsidRDefault="00C94D17" w:rsidP="00E45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60FE" w14:textId="77777777" w:rsidR="00E45BA5" w:rsidRDefault="00E45B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F2CD" w14:textId="77777777" w:rsidR="00E45BA5" w:rsidRDefault="00E45B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D2194" w14:textId="77777777" w:rsidR="00E45BA5" w:rsidRDefault="00E45B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1071001339">
    <w:abstractNumId w:val="4"/>
  </w:num>
  <w:num w:numId="18" w16cid:durableId="248001264">
    <w:abstractNumId w:val="4"/>
  </w:num>
  <w:num w:numId="19" w16cid:durableId="2916380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221F"/>
    <w:rsid w:val="00027189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8D7"/>
    <w:rsid w:val="00122B43"/>
    <w:rsid w:val="00123CF9"/>
    <w:rsid w:val="00123DE5"/>
    <w:rsid w:val="00125D64"/>
    <w:rsid w:val="0013045D"/>
    <w:rsid w:val="00134905"/>
    <w:rsid w:val="00136954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177D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0842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3755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B09F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34E77"/>
    <w:rsid w:val="00643B80"/>
    <w:rsid w:val="00645A80"/>
    <w:rsid w:val="00651E4D"/>
    <w:rsid w:val="00652C6A"/>
    <w:rsid w:val="00654315"/>
    <w:rsid w:val="0065619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745"/>
    <w:rsid w:val="006E2F20"/>
    <w:rsid w:val="006E6D12"/>
    <w:rsid w:val="006F1577"/>
    <w:rsid w:val="006F3A55"/>
    <w:rsid w:val="006F521E"/>
    <w:rsid w:val="006F7611"/>
    <w:rsid w:val="006F7706"/>
    <w:rsid w:val="00700AD7"/>
    <w:rsid w:val="00723A8D"/>
    <w:rsid w:val="00740C10"/>
    <w:rsid w:val="0074348A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93EBD"/>
    <w:rsid w:val="007A178C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8F157D"/>
    <w:rsid w:val="00912D20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E4310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1678A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826CB"/>
    <w:rsid w:val="00B90DDB"/>
    <w:rsid w:val="00BA7444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4D17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703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2FB9"/>
    <w:rsid w:val="00D9439A"/>
    <w:rsid w:val="00DA17AF"/>
    <w:rsid w:val="00DA4328"/>
    <w:rsid w:val="00DB3581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2380E"/>
    <w:rsid w:val="00E31797"/>
    <w:rsid w:val="00E36A06"/>
    <w:rsid w:val="00E37BB6"/>
    <w:rsid w:val="00E45BA5"/>
    <w:rsid w:val="00E50019"/>
    <w:rsid w:val="00E57461"/>
    <w:rsid w:val="00E60B9A"/>
    <w:rsid w:val="00E62A7C"/>
    <w:rsid w:val="00E672B9"/>
    <w:rsid w:val="00E71921"/>
    <w:rsid w:val="00E763F2"/>
    <w:rsid w:val="00E76712"/>
    <w:rsid w:val="00E81073"/>
    <w:rsid w:val="00E82013"/>
    <w:rsid w:val="00E825C4"/>
    <w:rsid w:val="00E8671F"/>
    <w:rsid w:val="00E872FB"/>
    <w:rsid w:val="00EB0688"/>
    <w:rsid w:val="00EC3439"/>
    <w:rsid w:val="00EC7256"/>
    <w:rsid w:val="00ED0112"/>
    <w:rsid w:val="00EE3906"/>
    <w:rsid w:val="00EF06CE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634E77"/>
  </w:style>
  <w:style w:type="paragraph" w:styleId="Header">
    <w:name w:val="header"/>
    <w:basedOn w:val="Normal"/>
    <w:link w:val="HeaderChar"/>
    <w:uiPriority w:val="99"/>
    <w:unhideWhenUsed/>
    <w:rsid w:val="00E45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A5"/>
  </w:style>
  <w:style w:type="paragraph" w:styleId="Footer">
    <w:name w:val="footer"/>
    <w:basedOn w:val="Normal"/>
    <w:link w:val="FooterChar"/>
    <w:uiPriority w:val="99"/>
    <w:unhideWhenUsed/>
    <w:rsid w:val="00E45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458</cp:revision>
  <dcterms:created xsi:type="dcterms:W3CDTF">2020-09-26T02:24:00Z</dcterms:created>
  <dcterms:modified xsi:type="dcterms:W3CDTF">2025-01-24T19:15:00Z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