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7D7E85CB" w:rsidR="00F00777" w:rsidRPr="002C45EC" w:rsidRDefault="00F00777" w:rsidP="00F00777">
      <w:proofErr w:type="gramStart"/>
      <w:r w:rsidRPr="002C45EC">
        <w:rPr>
          <w:rFonts w:hint="eastAsia"/>
          <w:color w:val="FF0000"/>
        </w:rPr>
        <w:t>&lt;!--</w:t>
      </w:r>
      <w:proofErr w:type="gramEnd"/>
      <w:r w:rsidRPr="002C45EC">
        <w:rPr>
          <w:rFonts w:hint="eastAsia"/>
          <w:color w:val="FF0000"/>
        </w:rPr>
        <w:t>PRODUCT TITLE--&gt;</w:t>
      </w:r>
    </w:p>
    <w:p w14:paraId="11BA88EA" w14:textId="2ED2C6A9" w:rsidR="00C66805" w:rsidRPr="002C45EC" w:rsidRDefault="00C66805" w:rsidP="00C66805">
      <w:r w:rsidRPr="002C45EC">
        <w:rPr>
          <w:rFonts w:hint="eastAsia"/>
        </w:rPr>
        <w:t>万智牌</w:t>
      </w:r>
      <w:bookmarkStart w:id="0" w:name="OLE_LINK6"/>
      <w:r w:rsidRPr="002C45EC">
        <w:rPr>
          <w:rFonts w:hint="eastAsia"/>
        </w:rPr>
        <w:t>Foundations</w:t>
      </w:r>
      <w:r w:rsidRPr="002C45EC">
        <w:rPr>
          <w:rFonts w:hint="eastAsia"/>
        </w:rPr>
        <w:t>常规</w:t>
      </w:r>
      <w:bookmarkEnd w:id="0"/>
      <w:r w:rsidRPr="002C45EC">
        <w:rPr>
          <w:rFonts w:hint="eastAsia"/>
        </w:rPr>
        <w:t>补充包（</w:t>
      </w:r>
      <w:r w:rsidRPr="002C45EC">
        <w:rPr>
          <w:rFonts w:hint="eastAsia"/>
        </w:rPr>
        <w:t>14</w:t>
      </w:r>
      <w:r w:rsidRPr="002C45EC">
        <w:rPr>
          <w:rFonts w:hint="eastAsia"/>
        </w:rPr>
        <w:t>张万智牌的牌张）</w:t>
      </w:r>
    </w:p>
    <w:p w14:paraId="555C0222" w14:textId="6EA1C70F" w:rsidR="008F157D" w:rsidRPr="002C45EC" w:rsidRDefault="00F00777" w:rsidP="008F157D">
      <w:pPr>
        <w:rPr>
          <w:color w:val="FF0000"/>
        </w:rPr>
      </w:pPr>
      <w:proofErr w:type="gramStart"/>
      <w:r w:rsidRPr="002C45EC">
        <w:rPr>
          <w:rFonts w:hint="eastAsia"/>
          <w:color w:val="FF0000"/>
        </w:rPr>
        <w:t>&lt;!--</w:t>
      </w:r>
      <w:proofErr w:type="gramEnd"/>
      <w:r w:rsidRPr="002C45EC">
        <w:rPr>
          <w:rFonts w:hint="eastAsia"/>
          <w:color w:val="FF0000"/>
        </w:rPr>
        <w:t>KEY PRODUCT FEATURES--&gt;</w:t>
      </w:r>
    </w:p>
    <w:p w14:paraId="49D94908" w14:textId="77777777" w:rsidR="008E1E7C" w:rsidRPr="002C45EC" w:rsidRDefault="008E1E7C" w:rsidP="008E1E7C">
      <w:pPr>
        <w:pStyle w:val="ListParagraph"/>
        <w:numPr>
          <w:ilvl w:val="0"/>
          <w:numId w:val="16"/>
        </w:numPr>
        <w:spacing w:line="252" w:lineRule="auto"/>
        <w:rPr>
          <w:rFonts w:ascii="Calibri" w:eastAsia="SimSun" w:hAnsi="Calibri" w:cs="Calibri"/>
          <w:sz w:val="22"/>
          <w:szCs w:val="22"/>
        </w:rPr>
      </w:pPr>
      <w:bookmarkStart w:id="1" w:name="OLE_LINK23"/>
      <w:bookmarkStart w:id="2" w:name="OLE_LINK1"/>
      <w:bookmarkStart w:id="3" w:name="OLE_LINK9"/>
      <w:bookmarkStart w:id="4" w:name="OLE_LINK11"/>
      <w:r w:rsidRPr="002C45EC">
        <w:rPr>
          <w:rFonts w:ascii="Calibri" w:eastAsia="SimSun" w:hAnsi="Calibri" w:hint="eastAsia"/>
          <w:sz w:val="22"/>
        </w:rPr>
        <w:t>欢迎来到多重宇宙——遇见万智牌最受欢迎的角色，召唤灵俑或猫，有策略地指挥军队或远古力量；这个系列里有万智牌最经典的牌张，非常适合用来和好友开始游戏。</w:t>
      </w:r>
    </w:p>
    <w:p w14:paraId="2FD39A70" w14:textId="77777777" w:rsidR="008E1E7C" w:rsidRPr="002C45EC" w:rsidRDefault="008E1E7C" w:rsidP="008E1E7C">
      <w:pPr>
        <w:pStyle w:val="ListParagraph"/>
        <w:numPr>
          <w:ilvl w:val="0"/>
          <w:numId w:val="16"/>
        </w:numPr>
        <w:spacing w:after="160" w:line="252" w:lineRule="auto"/>
        <w:rPr>
          <w:sz w:val="22"/>
          <w:szCs w:val="22"/>
        </w:rPr>
      </w:pPr>
      <w:bookmarkStart w:id="5" w:name="OLE_LINK18"/>
      <w:r w:rsidRPr="002C45EC">
        <w:rPr>
          <w:rFonts w:hint="eastAsia"/>
          <w:sz w:val="22"/>
        </w:rPr>
        <w:t>融合了插画、故事和策略的游戏——万智牌是可收集的卡牌游戏，且兼具了很深的策略、精美的插画、奇幻的故事以及生机勃勃的爱好者社群，这个卡牌游戏的体验独一无二。</w:t>
      </w:r>
    </w:p>
    <w:p w14:paraId="63D88F0E" w14:textId="77777777" w:rsidR="008E1E7C" w:rsidRPr="002C45EC" w:rsidRDefault="008E1E7C" w:rsidP="008E1E7C">
      <w:pPr>
        <w:pStyle w:val="ListParagraph"/>
        <w:numPr>
          <w:ilvl w:val="0"/>
          <w:numId w:val="16"/>
        </w:numPr>
        <w:rPr>
          <w:rStyle w:val="normaltextrun"/>
          <w:rFonts w:ascii="Calibri" w:eastAsia="SimSun" w:hAnsi="Calibri" w:cs="Calibri"/>
        </w:rPr>
      </w:pPr>
      <w:bookmarkStart w:id="6" w:name="OLE_LINK24"/>
      <w:bookmarkStart w:id="7" w:name="OLE_LINK21"/>
      <w:bookmarkEnd w:id="1"/>
      <w:bookmarkEnd w:id="5"/>
      <w:r w:rsidRPr="002C45EC">
        <w:rPr>
          <w:rFonts w:ascii="Calibri" w:eastAsia="SimSun" w:hAnsi="Calibri" w:hint="eastAsia"/>
          <w:sz w:val="22"/>
        </w:rPr>
        <w:t>与好友对战的最佳补充包——</w:t>
      </w:r>
      <w:r w:rsidRPr="002C45EC">
        <w:rPr>
          <w:rStyle w:val="normaltextrun"/>
          <w:rFonts w:ascii="Calibri" w:eastAsia="SimSun" w:hAnsi="Calibri" w:hint="eastAsia"/>
          <w:sz w:val="22"/>
        </w:rPr>
        <w:t>用你最喜欢的色组构组套牌或者与好友进行补充包轮抽，常规补充包经过特别平衡，适合你喜欢的任何游戏方式。</w:t>
      </w:r>
    </w:p>
    <w:p w14:paraId="05F4FA29" w14:textId="77777777" w:rsidR="008E1E7C" w:rsidRPr="002C45EC" w:rsidRDefault="008E1E7C" w:rsidP="008E1E7C">
      <w:pPr>
        <w:pStyle w:val="ListParagraph"/>
        <w:numPr>
          <w:ilvl w:val="0"/>
          <w:numId w:val="16"/>
        </w:numPr>
        <w:spacing w:line="252" w:lineRule="auto"/>
        <w:rPr>
          <w:rFonts w:eastAsia="Times New Roman"/>
        </w:rPr>
      </w:pPr>
      <w:bookmarkStart w:id="8" w:name="OLE_LINK30"/>
      <w:r w:rsidRPr="002C45EC">
        <w:rPr>
          <w:rFonts w:ascii="Calibri" w:eastAsia="SimSun" w:hAnsi="Calibri" w:hint="eastAsia"/>
          <w:sz w:val="22"/>
        </w:rPr>
        <w:t>最好的牌张——</w:t>
      </w:r>
      <w:bookmarkStart w:id="9" w:name="OLE_LINK27"/>
      <w:bookmarkEnd w:id="8"/>
      <w:r w:rsidRPr="002C45EC">
        <w:rPr>
          <w:rStyle w:val="normaltextrun"/>
          <w:rFonts w:ascii="Calibri" w:eastAsia="SimSun" w:hAnsi="Calibri" w:hint="eastAsia"/>
          <w:sz w:val="22"/>
        </w:rPr>
        <w:t>使用成就如今万智牌的牌张进行游戏，打开可能含有精美无边框牌张的补充包，欣赏完整全图，其中还有用了新插画的深受喜爱的重印牌。</w:t>
      </w:r>
      <w:bookmarkEnd w:id="9"/>
    </w:p>
    <w:p w14:paraId="222DA3DB" w14:textId="77777777" w:rsidR="008E1E7C" w:rsidRPr="002C45EC" w:rsidRDefault="008E1E7C" w:rsidP="008E1E7C">
      <w:pPr>
        <w:pStyle w:val="ListParagraph"/>
        <w:numPr>
          <w:ilvl w:val="0"/>
          <w:numId w:val="16"/>
        </w:numPr>
        <w:rPr>
          <w:rFonts w:ascii="Calibri" w:eastAsia="SimSun" w:hAnsi="Calibri" w:cs="Calibri"/>
          <w:sz w:val="22"/>
          <w:szCs w:val="22"/>
        </w:rPr>
      </w:pPr>
      <w:bookmarkStart w:id="10" w:name="OLE_LINK28"/>
      <w:bookmarkEnd w:id="6"/>
      <w:r w:rsidRPr="002C45EC">
        <w:rPr>
          <w:rFonts w:ascii="Calibri" w:eastAsia="SimSun" w:hAnsi="Calibri" w:hint="eastAsia"/>
          <w:sz w:val="22"/>
        </w:rPr>
        <w:t>收集稀有和秘稀牌——</w:t>
      </w:r>
      <w:bookmarkStart w:id="11" w:name="OLE_LINK22"/>
      <w:r w:rsidRPr="002C45EC">
        <w:rPr>
          <w:rFonts w:ascii="Calibri" w:eastAsia="SimSun" w:hAnsi="Calibri" w:hint="eastAsia"/>
          <w:sz w:val="22"/>
        </w:rPr>
        <w:t>每包常规补充包军内含</w:t>
      </w:r>
      <w:r w:rsidRPr="002C45EC">
        <w:rPr>
          <w:rFonts w:ascii="Calibri" w:eastAsia="SimSun" w:hAnsi="Calibri" w:hint="eastAsia"/>
          <w:sz w:val="22"/>
        </w:rPr>
        <w:t>1-4</w:t>
      </w:r>
      <w:r w:rsidRPr="002C45EC">
        <w:rPr>
          <w:rFonts w:ascii="Calibri" w:eastAsia="SimSun" w:hAnsi="Calibri" w:hint="eastAsia"/>
          <w:sz w:val="22"/>
        </w:rPr>
        <w:t>张稀有度为稀有或更高的牌，</w:t>
      </w:r>
      <w:bookmarkStart w:id="12" w:name="OLE_LINK33"/>
      <w:r w:rsidRPr="002C45EC">
        <w:rPr>
          <w:rFonts w:ascii="Calibri" w:eastAsia="SimSun" w:hAnsi="Calibri" w:hint="eastAsia"/>
          <w:sz w:val="22"/>
        </w:rPr>
        <w:t>包含有可能开到特别登场秘稀牌，它们精选自万智牌的历史，且有精美的特别牌框处理。</w:t>
      </w:r>
      <w:bookmarkEnd w:id="11"/>
    </w:p>
    <w:bookmarkEnd w:id="10"/>
    <w:bookmarkEnd w:id="12"/>
    <w:p w14:paraId="4BF3BB6F" w14:textId="77777777" w:rsidR="008E1E7C" w:rsidRPr="002C45EC" w:rsidRDefault="008E1E7C" w:rsidP="008E1E7C">
      <w:pPr>
        <w:pStyle w:val="ListParagraph"/>
        <w:numPr>
          <w:ilvl w:val="0"/>
          <w:numId w:val="16"/>
        </w:numPr>
        <w:rPr>
          <w:rFonts w:ascii="Calibri" w:eastAsia="SimSun" w:hAnsi="Calibri" w:cs="Calibri"/>
          <w:sz w:val="22"/>
          <w:szCs w:val="22"/>
        </w:rPr>
      </w:pPr>
      <w:r w:rsidRPr="002C45EC">
        <w:rPr>
          <w:rFonts w:ascii="Calibri" w:eastAsia="SimSun" w:hAnsi="Calibri" w:hint="eastAsia"/>
          <w:sz w:val="22"/>
        </w:rPr>
        <w:t>每包都有闪亮的闪牌——每包常规补充包还内含至少</w:t>
      </w:r>
      <w:r w:rsidRPr="002C45EC">
        <w:rPr>
          <w:rFonts w:ascii="Calibri" w:eastAsia="SimSun" w:hAnsi="Calibri" w:hint="eastAsia"/>
          <w:sz w:val="22"/>
        </w:rPr>
        <w:t>1</w:t>
      </w:r>
      <w:r w:rsidRPr="002C45EC">
        <w:rPr>
          <w:rFonts w:ascii="Calibri" w:eastAsia="SimSun" w:hAnsi="Calibri" w:hint="eastAsia"/>
          <w:sz w:val="22"/>
        </w:rPr>
        <w:t>张任意稀有度的闪亮传统闪牌；在</w:t>
      </w:r>
      <w:r w:rsidRPr="002C45EC">
        <w:rPr>
          <w:rFonts w:ascii="Calibri" w:eastAsia="SimSun" w:hAnsi="Calibri" w:hint="eastAsia"/>
          <w:sz w:val="22"/>
        </w:rPr>
        <w:t>20%</w:t>
      </w:r>
      <w:r w:rsidRPr="002C45EC">
        <w:rPr>
          <w:rFonts w:ascii="Calibri" w:eastAsia="SimSun" w:hAnsi="Calibri" w:hint="eastAsia"/>
          <w:sz w:val="22"/>
        </w:rPr>
        <w:t>的补充包里，你还能开到一张传统闪地牌。</w:t>
      </w:r>
    </w:p>
    <w:bookmarkEnd w:id="2"/>
    <w:bookmarkEnd w:id="7"/>
    <w:p w14:paraId="7E98BA2F" w14:textId="373FAB35" w:rsidR="00677316" w:rsidRPr="002C45EC" w:rsidRDefault="008E1E7C" w:rsidP="00677316">
      <w:pPr>
        <w:pStyle w:val="ListParagraph"/>
        <w:numPr>
          <w:ilvl w:val="0"/>
          <w:numId w:val="16"/>
        </w:numPr>
        <w:spacing w:line="252" w:lineRule="auto"/>
        <w:rPr>
          <w:rFonts w:ascii="Calibri" w:eastAsia="SimSun" w:hAnsi="Calibri" w:cs="Calibri"/>
          <w:sz w:val="22"/>
          <w:szCs w:val="22"/>
        </w:rPr>
      </w:pPr>
      <w:r w:rsidRPr="002C45EC">
        <w:rPr>
          <w:rFonts w:ascii="Calibri" w:eastAsia="SimSun" w:hAnsi="Calibri" w:hint="eastAsia"/>
          <w:sz w:val="22"/>
        </w:rPr>
        <w:t>内容——</w:t>
      </w:r>
      <w:r w:rsidRPr="002C45EC">
        <w:rPr>
          <w:rFonts w:ascii="Calibri" w:eastAsia="SimSun" w:hAnsi="Calibri" w:hint="eastAsia"/>
          <w:sz w:val="22"/>
        </w:rPr>
        <w:t>1</w:t>
      </w:r>
      <w:r w:rsidRPr="002C45EC">
        <w:rPr>
          <w:rFonts w:ascii="Calibri" w:eastAsia="SimSun" w:hAnsi="Calibri" w:hint="eastAsia"/>
          <w:sz w:val="22"/>
        </w:rPr>
        <w:t>包</w:t>
      </w:r>
      <w:r w:rsidRPr="002C45EC">
        <w:rPr>
          <w:rFonts w:ascii="Calibri" w:eastAsia="SimSun" w:hAnsi="Calibri" w:hint="eastAsia"/>
          <w:sz w:val="22"/>
        </w:rPr>
        <w:t>Foundations</w:t>
      </w:r>
      <w:r w:rsidRPr="002C45EC">
        <w:rPr>
          <w:rFonts w:ascii="Calibri" w:eastAsia="SimSun" w:hAnsi="Calibri" w:hint="eastAsia"/>
          <w:sz w:val="22"/>
        </w:rPr>
        <w:t>常规补充包，内含</w:t>
      </w:r>
      <w:r w:rsidRPr="002C45EC">
        <w:rPr>
          <w:rFonts w:ascii="Calibri" w:eastAsia="SimSun" w:hAnsi="Calibri" w:hint="eastAsia"/>
          <w:sz w:val="22"/>
        </w:rPr>
        <w:t>14</w:t>
      </w:r>
      <w:r w:rsidRPr="002C45EC">
        <w:rPr>
          <w:rFonts w:ascii="Calibri" w:eastAsia="SimSun" w:hAnsi="Calibri" w:hint="eastAsia"/>
          <w:sz w:val="22"/>
        </w:rPr>
        <w:t>张</w:t>
      </w:r>
      <w:r w:rsidRPr="002C45EC">
        <w:rPr>
          <w:rFonts w:ascii="Calibri" w:eastAsia="SimSun" w:hAnsi="Calibri" w:hint="eastAsia"/>
          <w:sz w:val="22"/>
        </w:rPr>
        <w:t>MTG</w:t>
      </w:r>
      <w:r w:rsidRPr="002C45EC">
        <w:rPr>
          <w:rFonts w:ascii="Calibri" w:eastAsia="SimSun" w:hAnsi="Calibri" w:hint="eastAsia"/>
          <w:sz w:val="22"/>
        </w:rPr>
        <w:t>的牌张</w:t>
      </w:r>
      <w:bookmarkEnd w:id="3"/>
      <w:bookmarkEnd w:id="4"/>
      <w:r w:rsidRPr="002C45EC">
        <w:rPr>
          <w:rFonts w:ascii="Calibri" w:eastAsia="SimSun" w:hAnsi="Calibri" w:hint="eastAsia"/>
          <w:sz w:val="22"/>
        </w:rPr>
        <w:t>和</w:t>
      </w:r>
      <w:r w:rsidRPr="002C45EC">
        <w:rPr>
          <w:rFonts w:ascii="Calibri" w:eastAsia="SimSun" w:hAnsi="Calibri" w:hint="eastAsia"/>
          <w:sz w:val="22"/>
        </w:rPr>
        <w:t>1</w:t>
      </w:r>
      <w:r w:rsidRPr="002C45EC">
        <w:rPr>
          <w:rFonts w:ascii="Calibri" w:eastAsia="SimSun" w:hAnsi="Calibri" w:hint="eastAsia"/>
          <w:sz w:val="22"/>
        </w:rPr>
        <w:t>张衍生物</w:t>
      </w:r>
      <w:r w:rsidRPr="002C45EC">
        <w:rPr>
          <w:rFonts w:ascii="Calibri" w:eastAsia="SimSun" w:hAnsi="Calibri" w:hint="eastAsia"/>
          <w:sz w:val="22"/>
        </w:rPr>
        <w:t>/</w:t>
      </w:r>
      <w:r w:rsidRPr="002C45EC">
        <w:rPr>
          <w:rFonts w:ascii="Calibri" w:eastAsia="SimSun" w:hAnsi="Calibri" w:hint="eastAsia"/>
          <w:sz w:val="22"/>
        </w:rPr>
        <w:t>广告卡或插画卡。</w:t>
      </w:r>
    </w:p>
    <w:p w14:paraId="6323C024" w14:textId="77777777" w:rsidR="008920BF" w:rsidRPr="002C45EC" w:rsidRDefault="008920BF" w:rsidP="008920BF">
      <w:pPr>
        <w:pStyle w:val="ListParagraph"/>
        <w:rPr>
          <w:rStyle w:val="a-list-item"/>
          <w:sz w:val="22"/>
          <w:szCs w:val="22"/>
        </w:rPr>
      </w:pPr>
    </w:p>
    <w:p w14:paraId="514762BC" w14:textId="5D1B0CE1" w:rsidR="00F543C9" w:rsidRPr="002C45EC" w:rsidRDefault="00F00777" w:rsidP="00FD7CED">
      <w:pPr>
        <w:rPr>
          <w:rFonts w:cstheme="minorHAnsi"/>
        </w:rPr>
      </w:pPr>
      <w:proofErr w:type="gramStart"/>
      <w:r w:rsidRPr="002C45EC">
        <w:rPr>
          <w:rFonts w:hint="eastAsia"/>
          <w:color w:val="FF0000"/>
        </w:rPr>
        <w:t>&lt;!--</w:t>
      </w:r>
      <w:proofErr w:type="gramEnd"/>
      <w:r w:rsidRPr="002C45EC">
        <w:rPr>
          <w:rFonts w:hint="eastAsia"/>
          <w:color w:val="FF0000"/>
        </w:rPr>
        <w:t>DESCRIPTION--&gt;</w:t>
      </w:r>
    </w:p>
    <w:p w14:paraId="00C5B320" w14:textId="4191C121" w:rsidR="008E1E7C" w:rsidRPr="002C45EC" w:rsidRDefault="008E1E7C" w:rsidP="008E1E7C">
      <w:pPr>
        <w:spacing w:line="252" w:lineRule="auto"/>
        <w:rPr>
          <w:rFonts w:ascii="Calibri" w:eastAsia="SimSun" w:hAnsi="Calibri" w:cs="Calibri"/>
        </w:rPr>
      </w:pPr>
      <w:bookmarkStart w:id="13" w:name="OLE_LINK17"/>
      <w:bookmarkStart w:id="14" w:name="OLE_LINK3"/>
      <w:bookmarkStart w:id="15" w:name="OLE_LINK7"/>
      <w:bookmarkStart w:id="16" w:name="OLE_LINK14"/>
      <w:r w:rsidRPr="002C45EC">
        <w:rPr>
          <w:rStyle w:val="normaltextrun"/>
          <w:rFonts w:ascii="Calibri" w:eastAsia="SimSun" w:hAnsi="Calibri" w:hint="eastAsia"/>
        </w:rPr>
        <w:t>这是初尝万智牌游戏的最好机会。深入</w:t>
      </w:r>
      <w:r w:rsidRPr="002C45EC">
        <w:rPr>
          <w:rStyle w:val="normaltextrun"/>
          <w:rFonts w:ascii="Calibri" w:eastAsia="SimSun" w:hAnsi="Calibri" w:hint="eastAsia"/>
        </w:rPr>
        <w:t>Foundations</w:t>
      </w:r>
      <w:r w:rsidRPr="002C45EC">
        <w:rPr>
          <w:rStyle w:val="normaltextrun"/>
          <w:rFonts w:ascii="Calibri" w:eastAsia="SimSun" w:hAnsi="Calibri" w:hint="eastAsia"/>
        </w:rPr>
        <w:t>，分享经典万智牌的体验，这里精选了适合各类牌手的牌张，游戏收集两相宜。</w:t>
      </w:r>
      <w:bookmarkEnd w:id="13"/>
      <w:r w:rsidRPr="002C45EC">
        <w:rPr>
          <w:rFonts w:hint="eastAsia"/>
        </w:rPr>
        <w:t>这种</w:t>
      </w:r>
      <w:bookmarkEnd w:id="14"/>
      <w:r w:rsidRPr="002C45EC">
        <w:rPr>
          <w:rFonts w:hint="eastAsia"/>
        </w:rPr>
        <w:t>Foundations</w:t>
      </w:r>
      <w:r w:rsidRPr="002C45EC">
        <w:rPr>
          <w:rFonts w:hint="eastAsia"/>
        </w:rPr>
        <w:t>常规补充包</w:t>
      </w:r>
      <w:bookmarkStart w:id="17" w:name="OLE_LINK4"/>
      <w:bookmarkStart w:id="18" w:name="OLE_LINK31"/>
      <w:bookmarkStart w:id="19" w:name="OLE_LINK12"/>
      <w:r w:rsidRPr="002C45EC">
        <w:rPr>
          <w:rFonts w:hint="eastAsia"/>
        </w:rPr>
        <w:t>内含</w:t>
      </w:r>
      <w:r w:rsidRPr="002C45EC">
        <w:rPr>
          <w:rFonts w:hint="eastAsia"/>
        </w:rPr>
        <w:t>14</w:t>
      </w:r>
      <w:r w:rsidRPr="002C45EC">
        <w:rPr>
          <w:rFonts w:hint="eastAsia"/>
        </w:rPr>
        <w:t>张万智牌的牌张和</w:t>
      </w:r>
      <w:r w:rsidRPr="002C45EC">
        <w:rPr>
          <w:rFonts w:hint="eastAsia"/>
        </w:rPr>
        <w:t>1</w:t>
      </w:r>
      <w:r w:rsidRPr="002C45EC">
        <w:rPr>
          <w:rFonts w:hint="eastAsia"/>
        </w:rPr>
        <w:t>张衍生物</w:t>
      </w:r>
      <w:r w:rsidRPr="002C45EC">
        <w:rPr>
          <w:rFonts w:hint="eastAsia"/>
        </w:rPr>
        <w:t>/</w:t>
      </w:r>
      <w:r w:rsidRPr="002C45EC">
        <w:rPr>
          <w:rFonts w:hint="eastAsia"/>
        </w:rPr>
        <w:t>广告卡或插画牌。（</w:t>
      </w:r>
      <w:r w:rsidRPr="002C45EC">
        <w:rPr>
          <w:rFonts w:hint="eastAsia"/>
        </w:rPr>
        <w:t>30%</w:t>
      </w:r>
      <w:r w:rsidRPr="002C45EC">
        <w:rPr>
          <w:rFonts w:hint="eastAsia"/>
        </w:rPr>
        <w:t>的补充包可开到普通插画牌，</w:t>
      </w:r>
      <w:r w:rsidRPr="002C45EC">
        <w:rPr>
          <w:rFonts w:hint="eastAsia"/>
        </w:rPr>
        <w:t>5%</w:t>
      </w:r>
      <w:r w:rsidRPr="002C45EC">
        <w:rPr>
          <w:rFonts w:hint="eastAsia"/>
        </w:rPr>
        <w:t>的补充包可开到闪戳记签名版插画牌。）</w:t>
      </w:r>
      <w:bookmarkEnd w:id="15"/>
      <w:bookmarkEnd w:id="17"/>
      <w:r w:rsidRPr="002C45EC">
        <w:rPr>
          <w:rFonts w:hint="eastAsia"/>
        </w:rPr>
        <w:t>每包内含</w:t>
      </w:r>
      <w:r w:rsidRPr="002C45EC">
        <w:rPr>
          <w:rFonts w:hint="eastAsia"/>
        </w:rPr>
        <w:t>1-4</w:t>
      </w:r>
      <w:r w:rsidRPr="002C45EC">
        <w:rPr>
          <w:rFonts w:hint="eastAsia"/>
        </w:rPr>
        <w:t>张稀有度为稀有或更高的牌、</w:t>
      </w:r>
      <w:r w:rsidRPr="002C45EC">
        <w:rPr>
          <w:rFonts w:hint="eastAsia"/>
        </w:rPr>
        <w:t>3-5</w:t>
      </w:r>
      <w:r w:rsidRPr="002C45EC">
        <w:rPr>
          <w:rFonts w:hint="eastAsia"/>
        </w:rPr>
        <w:t>张非普通牌、</w:t>
      </w:r>
      <w:r w:rsidRPr="002C45EC">
        <w:rPr>
          <w:rFonts w:hint="eastAsia"/>
        </w:rPr>
        <w:t>6-9</w:t>
      </w:r>
      <w:r w:rsidRPr="002C45EC">
        <w:rPr>
          <w:rFonts w:hint="eastAsia"/>
        </w:rPr>
        <w:t>张普通牌和</w:t>
      </w:r>
      <w:r w:rsidRPr="002C45EC">
        <w:rPr>
          <w:rFonts w:hint="eastAsia"/>
        </w:rPr>
        <w:t>1</w:t>
      </w:r>
      <w:r w:rsidRPr="002C45EC">
        <w:rPr>
          <w:rFonts w:hint="eastAsia"/>
        </w:rPr>
        <w:t>张地牌（</w:t>
      </w:r>
      <w:r w:rsidRPr="002C45EC">
        <w:rPr>
          <w:rFonts w:hint="eastAsia"/>
        </w:rPr>
        <w:t>25%</w:t>
      </w:r>
      <w:r w:rsidRPr="002C45EC">
        <w:rPr>
          <w:rFonts w:hint="eastAsia"/>
        </w:rPr>
        <w:t>的补充包里是全图地）。一张任意稀有度的牌是传统闪。地牌在</w:t>
      </w:r>
      <w:r w:rsidRPr="002C45EC">
        <w:rPr>
          <w:rFonts w:hint="eastAsia"/>
        </w:rPr>
        <w:t>20%</w:t>
      </w:r>
      <w:r w:rsidRPr="002C45EC">
        <w:rPr>
          <w:rFonts w:hint="eastAsia"/>
        </w:rPr>
        <w:t>的补充包里为传统闪。</w:t>
      </w:r>
      <w:bookmarkEnd w:id="16"/>
      <w:bookmarkEnd w:id="18"/>
      <w:bookmarkEnd w:id="19"/>
    </w:p>
    <w:p w14:paraId="30F868A3" w14:textId="77777777" w:rsidR="00F543C9" w:rsidRPr="002C45EC" w:rsidRDefault="00F543C9" w:rsidP="002045CB">
      <w:pPr>
        <w:spacing w:line="252" w:lineRule="auto"/>
      </w:pPr>
    </w:p>
    <w:p w14:paraId="4D2CC9B4" w14:textId="77777777" w:rsidR="000B327D" w:rsidRPr="00970055" w:rsidRDefault="000B327D" w:rsidP="00970055">
      <w:pPr>
        <w:spacing w:after="0"/>
        <w:rPr>
          <w:rFonts w:cstheme="minorHAnsi"/>
        </w:rPr>
      </w:pPr>
    </w:p>
    <w:sectPr w:rsidR="000B327D" w:rsidRPr="00970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21331638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7189"/>
    <w:rsid w:val="0003615A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C45EC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5D9C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0DBB"/>
    <w:rsid w:val="007835C3"/>
    <w:rsid w:val="00787B98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61D11"/>
    <w:rsid w:val="008741FD"/>
    <w:rsid w:val="00877C71"/>
    <w:rsid w:val="00887234"/>
    <w:rsid w:val="008920BF"/>
    <w:rsid w:val="008A60B6"/>
    <w:rsid w:val="008B46E7"/>
    <w:rsid w:val="008B4E95"/>
    <w:rsid w:val="008B7B40"/>
    <w:rsid w:val="008C4C9E"/>
    <w:rsid w:val="008C7229"/>
    <w:rsid w:val="008D55D8"/>
    <w:rsid w:val="008E1E7C"/>
    <w:rsid w:val="008E4AE9"/>
    <w:rsid w:val="008E5721"/>
    <w:rsid w:val="008F0C24"/>
    <w:rsid w:val="008F157D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C3439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776AC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SimSu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8E1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444</cp:revision>
  <dcterms:created xsi:type="dcterms:W3CDTF">2020-09-26T02:24:00Z</dcterms:created>
  <dcterms:modified xsi:type="dcterms:W3CDTF">2024-07-26T20:25:00Z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