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FE22D" w14:textId="5A35585D" w:rsidR="0031281B" w:rsidRPr="000E6BD3" w:rsidRDefault="0F4C2B71" w:rsidP="1AAF8D5E">
      <w:pPr>
        <w:rPr>
          <w:rFonts w:cs="Arial (Body CS)"/>
          <w:color w:val="FF0000"/>
        </w:rPr>
      </w:pPr>
      <w:bookmarkStart w:id="0" w:name="OLE_LINK5"/>
      <w:bookmarkStart w:id="1" w:name="OLE_LINK9"/>
      <w:bookmarkStart w:id="2" w:name="OLE_LINK11"/>
      <w:r w:rsidRPr="000E6BD3">
        <w:rPr>
          <w:color w:val="FF0000"/>
        </w:rPr>
        <w:t>&lt;!--PRODUCT TITLE (LONG)--&gt;</w:t>
      </w:r>
    </w:p>
    <w:p w14:paraId="33089878" w14:textId="03C5FF99" w:rsidR="00F209BA" w:rsidRPr="000E6BD3" w:rsidRDefault="33220715" w:rsidP="0031281B">
      <w:bookmarkStart w:id="3" w:name="OLE_LINK6"/>
      <w:bookmarkEnd w:id="0"/>
      <w:r w:rsidRPr="000E6BD3">
        <w:t xml:space="preserve">Magic: The Gathering </w:t>
      </w:r>
      <w:bookmarkStart w:id="4" w:name="OLE_LINK4"/>
      <w:r w:rsidRPr="000E6BD3">
        <w:t>Ätherdrift</w:t>
      </w:r>
      <w:bookmarkEnd w:id="4"/>
      <w:r w:rsidRPr="000E6BD3">
        <w:t xml:space="preserve"> Sammler-Booster-Display</w:t>
      </w:r>
      <w:bookmarkEnd w:id="3"/>
      <w:r w:rsidRPr="000E6BD3">
        <w:t xml:space="preserve"> (12 Booster + Box-Topper mit 2 Karten)</w:t>
      </w:r>
    </w:p>
    <w:p w14:paraId="3C4EE78A" w14:textId="4F724752" w:rsidR="00CA1A6D" w:rsidRPr="000E6BD3" w:rsidRDefault="00CA1A6D" w:rsidP="0031281B">
      <w:pPr>
        <w:rPr>
          <w:rFonts w:cs="Arial (Body CS)"/>
          <w:color w:val="FF0000"/>
        </w:rPr>
      </w:pPr>
      <w:r w:rsidRPr="000E6BD3">
        <w:rPr>
          <w:color w:val="FF0000"/>
        </w:rPr>
        <w:t>&lt;!--PRODUCT TITLE (SHORT)--&gt;</w:t>
      </w:r>
    </w:p>
    <w:p w14:paraId="67FEF840" w14:textId="7318FA92" w:rsidR="00CA1A6D" w:rsidRPr="000E6BD3" w:rsidRDefault="00CA1A6D" w:rsidP="0031281B">
      <w:pPr>
        <w:rPr>
          <w:color w:val="FF0000"/>
        </w:rPr>
      </w:pPr>
      <w:r w:rsidRPr="000E6BD3">
        <w:t>Magic: The Gathering Ätherdrift Sammler-Booster-Display</w:t>
      </w:r>
    </w:p>
    <w:bookmarkEnd w:id="1"/>
    <w:p w14:paraId="4A4A72CC" w14:textId="73D3671A" w:rsidR="001E2533" w:rsidRPr="000E6BD3" w:rsidRDefault="0F4C2B71" w:rsidP="00FB2575">
      <w:pPr>
        <w:rPr>
          <w:rFonts w:cs="Arial (Body CS)"/>
          <w:color w:val="FF0000"/>
        </w:rPr>
      </w:pPr>
      <w:r w:rsidRPr="000E6BD3">
        <w:rPr>
          <w:color w:val="FF0000"/>
        </w:rPr>
        <w:t>&lt;!--KEY PRODUCT FEATURES--&gt;</w:t>
      </w:r>
    </w:p>
    <w:p w14:paraId="26FD59EB" w14:textId="77777777" w:rsidR="002D39D1" w:rsidRPr="000E6BD3" w:rsidRDefault="002D39D1" w:rsidP="002D39D1">
      <w:pPr>
        <w:pStyle w:val="ListParagraph"/>
        <w:numPr>
          <w:ilvl w:val="0"/>
          <w:numId w:val="22"/>
        </w:numPr>
        <w:spacing w:after="0" w:line="252" w:lineRule="auto"/>
        <w:rPr>
          <w:rFonts w:eastAsia="Times New Roman" w:cstheme="minorHAnsi"/>
        </w:rPr>
      </w:pPr>
      <w:bookmarkStart w:id="5" w:name="OLE_LINK29"/>
      <w:bookmarkStart w:id="6" w:name="OLE_LINK1"/>
      <w:bookmarkStart w:id="7" w:name="OLE_LINK23"/>
      <w:bookmarkStart w:id="8" w:name="OLE_LINK8"/>
      <w:r w:rsidRPr="000E6BD3">
        <w:t>ES IST NUR EIN TODESRENNEN, WENN DU STIRBST – Schnall dich an für ein Todesrennen durch das Multiversum voller Vollgas-Action und packender Magic-Spielmomente</w:t>
      </w:r>
      <w:bookmarkEnd w:id="5"/>
    </w:p>
    <w:p w14:paraId="6B64AB2C" w14:textId="0951F582" w:rsidR="00E14212" w:rsidRPr="000E6BD3" w:rsidRDefault="00223ADB" w:rsidP="00E1421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0E6BD3">
        <w:rPr>
          <w:rFonts w:ascii="Calibri" w:hAnsi="Calibri"/>
        </w:rPr>
        <w:t xml:space="preserve">AB AUFS SIEGERPODEST – Bringe deine Decks auf Hochtouren und führe das Feld mit Top-Karten an. </w:t>
      </w:r>
      <w:r w:rsidRPr="000E6BD3">
        <w:t>Sammler-Booster sind der Gipfel der Sammelleidenschaft, um deiner Kollektion einzigartige und exklusive Karten hinzuzufügen, prall gefüllt mit Foilkarten, besonderen Kartendrucken und vielem mehr in jedem Booster</w:t>
      </w:r>
      <w:bookmarkEnd w:id="6"/>
      <w:bookmarkEnd w:id="7"/>
    </w:p>
    <w:p w14:paraId="506EA935" w14:textId="565F4992" w:rsidR="00E14212" w:rsidRPr="000E6BD3" w:rsidRDefault="00E14212" w:rsidP="00E14212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Calibri" w:cstheme="minorHAnsi"/>
        </w:rPr>
      </w:pPr>
      <w:r w:rsidRPr="000E6BD3">
        <w:t>2 BOX-TOPPER-FOILKARTEN – Ein verlockender Preis für ein Match mit hohem Einsatz: Mit jedem Booster-Display erhältst du einen Box-Topper mit 2 Karten, die mit einem brandneuen Kartendruck glänzen</w:t>
      </w:r>
    </w:p>
    <w:p w14:paraId="1567F7F8" w14:textId="7380292D" w:rsidR="001902E3" w:rsidRPr="000E6BD3" w:rsidRDefault="00AE30C9" w:rsidP="0099734D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0E6BD3">
        <w:rPr>
          <w:rStyle w:val="normaltextrun"/>
        </w:rPr>
        <w:t>SAMMLER-BOOSER-EXKLUSIVE KARTENDRUCKE – Nur in Sammler-Boostern findest du bestimmte begehrte Kartenstile, darunter exklusive Foil-Kartendrucke, Japan-Showcase-Karten oder den Hauptpreis: eine besondere Karte, die mit einer einzigartigen Seriennummer bedruckt ist</w:t>
      </w:r>
    </w:p>
    <w:p w14:paraId="5D4A74B6" w14:textId="22720B10" w:rsidR="008C398A" w:rsidRPr="000E6BD3" w:rsidRDefault="00457F9C" w:rsidP="00AE30C9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0E6BD3">
        <w:rPr>
          <w:rStyle w:val="normaltextrun"/>
        </w:rPr>
        <w:t>SAMMLE KARTEN MIT ALTERNATIVEM KARTENRAND – Tune deine Sammlung mit insgesamt 6 Karten mit alternativem Kartenrand in jedem Ätherdrift-Sammler-Booster</w:t>
      </w:r>
    </w:p>
    <w:p w14:paraId="6C04BA9F" w14:textId="710F0B72" w:rsidR="00C823E5" w:rsidRPr="000E6BD3" w:rsidRDefault="00DB1E28" w:rsidP="00C823E5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  <w:rFonts w:eastAsia="Times New Roman" w:cstheme="minorHAnsi"/>
        </w:rPr>
      </w:pPr>
      <w:r w:rsidRPr="000E6BD3">
        <w:t>VOLLGAS VORAUS – Sammle einige der am schwersten zu findenden Karten und lass deine Konkurrenz mit 5 Karten der Seltenheit selten oder höher in jedem Booster weit hinter dir</w:t>
      </w:r>
    </w:p>
    <w:p w14:paraId="5182C65D" w14:textId="07F883EC" w:rsidR="003F6B3A" w:rsidRPr="000E6BD3" w:rsidRDefault="00783643" w:rsidP="00AE0D41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0E6BD3">
        <w:t>INHALT DES SAMMLER-BOOSTER-DISPLAYS – 12 </w:t>
      </w:r>
      <w:bookmarkStart w:id="9" w:name="OLE_LINK2"/>
      <w:r w:rsidRPr="000E6BD3">
        <w:t>Ätherdrift</w:t>
      </w:r>
      <w:bookmarkEnd w:id="9"/>
      <w:r w:rsidRPr="000E6BD3">
        <w:t>-Sammler-Booster mit 15 MTG-Karten in jedem Booster</w:t>
      </w:r>
      <w:bookmarkStart w:id="10" w:name="OLE_LINK13"/>
      <w:r w:rsidRPr="000E6BD3">
        <w:t> + Box-Topper mit 2 Karten</w:t>
      </w:r>
    </w:p>
    <w:bookmarkEnd w:id="8"/>
    <w:bookmarkEnd w:id="10"/>
    <w:p w14:paraId="0D13FD00" w14:textId="77777777" w:rsidR="00131D85" w:rsidRPr="000E6BD3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Pr="000E6BD3" w:rsidRDefault="44F4D0A8" w:rsidP="471A9121">
      <w:pPr>
        <w:spacing w:after="0" w:line="240" w:lineRule="auto"/>
        <w:rPr>
          <w:rFonts w:cs="Arial (Body CS)"/>
          <w:color w:val="FF0000"/>
        </w:rPr>
      </w:pPr>
      <w:r w:rsidRPr="000E6BD3">
        <w:rPr>
          <w:color w:val="FF0000"/>
        </w:rPr>
        <w:t>&lt;!--DESCRIPTION--&gt;</w:t>
      </w:r>
    </w:p>
    <w:p w14:paraId="6BD101EE" w14:textId="77777777" w:rsidR="00AE1E31" w:rsidRPr="000E6BD3" w:rsidRDefault="00AE1E31" w:rsidP="471A9121">
      <w:pPr>
        <w:spacing w:after="0" w:line="240" w:lineRule="auto"/>
        <w:rPr>
          <w:color w:val="FF0000"/>
        </w:rPr>
      </w:pPr>
    </w:p>
    <w:p w14:paraId="21838B27" w14:textId="0844A8A1" w:rsidR="008A22B0" w:rsidRPr="00185359" w:rsidRDefault="00185359" w:rsidP="1C5ADB31">
      <w:pPr>
        <w:spacing w:after="0" w:line="240" w:lineRule="auto"/>
        <w:rPr>
          <w:rFonts w:ascii="Calibri" w:eastAsia="Times New Roman" w:hAnsi="Calibri" w:cs="Calibri"/>
        </w:rPr>
      </w:pPr>
      <w:bookmarkStart w:id="11" w:name="OLE_LINK3"/>
      <w:bookmarkStart w:id="12" w:name="OLE_LINK10"/>
      <w:bookmarkStart w:id="13" w:name="OLE_LINK7"/>
      <w:r w:rsidRPr="000E6BD3">
        <w:rPr>
          <w:rFonts w:ascii="Calibri" w:hAnsi="Calibri"/>
        </w:rPr>
        <w:t xml:space="preserve">Wer auf der Suche nach den extravagantesten Karten ist, greift am besten zu Sammler-Boostern. Sie sind randvoll mit seltenen Karten, Foilkarten und exklusiven Kartendrucken, die nirgendwo sonst erhältlich sind – einschließlich der Chance auf eine besondere Karte mit Seriennummer, den Hauptpreis des multiversalen Todesrennens. In </w:t>
      </w:r>
      <w:r w:rsidRPr="000E6BD3">
        <w:t>diesem Display findest du 1 Box-Topper mit 2 Karten mit besonderem Foil-Kartendruck und 12 Ätherdrift Sammler-Booster, die jeweils 15 Magic: The Gathering Karten und 1 doppelseitige Spielsteinkarte als traditionelle Foilkarte enthalten. Jeder Booster enthält</w:t>
      </w:r>
      <w:r w:rsidRPr="000E6BD3">
        <w:rPr>
          <w:rFonts w:ascii="Calibri" w:hAnsi="Calibri"/>
        </w:rPr>
        <w:t xml:space="preserve"> 5 Karten der Seltenheit selten oder höher, 3–5 nicht ganz so häufige Karten, 4–6 häufige Karten und 1 Länderkarte mit großflächiger Illustration (insgesamt 10–12 traditionelle Foilkarten).</w:t>
      </w:r>
      <w:bookmarkEnd w:id="11"/>
      <w:bookmarkEnd w:id="12"/>
      <w:r w:rsidRPr="000E6BD3">
        <w:rPr>
          <w:rFonts w:ascii="Calibri" w:hAnsi="Calibri"/>
        </w:rPr>
        <w:t xml:space="preserve"> Karte mit Seriennummer in &lt; 1 % der Sammler-Booster.</w:t>
      </w:r>
      <w:bookmarkEnd w:id="2"/>
      <w:bookmarkEnd w:id="13"/>
    </w:p>
    <w:sectPr w:rsidR="008A22B0" w:rsidRPr="00185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26E3"/>
    <w:rsid w:val="000C7CBE"/>
    <w:rsid w:val="000D1118"/>
    <w:rsid w:val="000D1EFF"/>
    <w:rsid w:val="000D42CB"/>
    <w:rsid w:val="000E47EF"/>
    <w:rsid w:val="000E50AC"/>
    <w:rsid w:val="000E6BD3"/>
    <w:rsid w:val="000E72DE"/>
    <w:rsid w:val="000E79F7"/>
    <w:rsid w:val="000F3D56"/>
    <w:rsid w:val="001057E9"/>
    <w:rsid w:val="00105CE4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7AC2"/>
    <w:rsid w:val="00163B34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729D"/>
    <w:rsid w:val="001E2533"/>
    <w:rsid w:val="001F426E"/>
    <w:rsid w:val="002007E7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942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6C3C"/>
    <w:rsid w:val="00566DD3"/>
    <w:rsid w:val="00572118"/>
    <w:rsid w:val="00576D95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610D4"/>
    <w:rsid w:val="00661A82"/>
    <w:rsid w:val="006637E4"/>
    <w:rsid w:val="00666EED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A4E8B"/>
    <w:rsid w:val="006B1FC2"/>
    <w:rsid w:val="006B2A38"/>
    <w:rsid w:val="006B5DEB"/>
    <w:rsid w:val="006B789E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16AB"/>
    <w:rsid w:val="0075282C"/>
    <w:rsid w:val="007559C8"/>
    <w:rsid w:val="00761C12"/>
    <w:rsid w:val="00761D29"/>
    <w:rsid w:val="0076244C"/>
    <w:rsid w:val="0076561F"/>
    <w:rsid w:val="0076602F"/>
    <w:rsid w:val="00767B7E"/>
    <w:rsid w:val="00773840"/>
    <w:rsid w:val="00774276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328D2"/>
    <w:rsid w:val="0083429A"/>
    <w:rsid w:val="00837C9F"/>
    <w:rsid w:val="008438E6"/>
    <w:rsid w:val="00844B06"/>
    <w:rsid w:val="00845577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537D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E021E"/>
    <w:rsid w:val="008E0F33"/>
    <w:rsid w:val="008E27E9"/>
    <w:rsid w:val="008E7EA7"/>
    <w:rsid w:val="008F1F8D"/>
    <w:rsid w:val="008F6E8A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D37BB"/>
    <w:rsid w:val="009D3AB3"/>
    <w:rsid w:val="009D5E93"/>
    <w:rsid w:val="009E1410"/>
    <w:rsid w:val="009E6406"/>
    <w:rsid w:val="009F03F5"/>
    <w:rsid w:val="009F09D9"/>
    <w:rsid w:val="009F2A62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30C9"/>
    <w:rsid w:val="00AF252F"/>
    <w:rsid w:val="00AF7196"/>
    <w:rsid w:val="00B06BCC"/>
    <w:rsid w:val="00B11D96"/>
    <w:rsid w:val="00B176C5"/>
    <w:rsid w:val="00B2062B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4A17"/>
    <w:rsid w:val="00BD5284"/>
    <w:rsid w:val="00BD6375"/>
    <w:rsid w:val="00BD6DCC"/>
    <w:rsid w:val="00BD6F11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2E2C"/>
    <w:rsid w:val="00D936C3"/>
    <w:rsid w:val="00DA3E7E"/>
    <w:rsid w:val="00DA7CB4"/>
    <w:rsid w:val="00DB1E28"/>
    <w:rsid w:val="00DC2268"/>
    <w:rsid w:val="00DD08FF"/>
    <w:rsid w:val="00DD4D38"/>
    <w:rsid w:val="00DE359D"/>
    <w:rsid w:val="00DE4B32"/>
    <w:rsid w:val="00DE4C20"/>
    <w:rsid w:val="00DF03A2"/>
    <w:rsid w:val="00DF6E69"/>
    <w:rsid w:val="00E04316"/>
    <w:rsid w:val="00E04921"/>
    <w:rsid w:val="00E0603F"/>
    <w:rsid w:val="00E06F89"/>
    <w:rsid w:val="00E10407"/>
    <w:rsid w:val="00E1189C"/>
    <w:rsid w:val="00E13C40"/>
    <w:rsid w:val="00E14212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2E03"/>
    <w:rsid w:val="00E72FED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6FF3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C1191"/>
    <w:rsid w:val="00FC1A01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804F0F"/>
    <w:rsid w:val="0483BBDD"/>
    <w:rsid w:val="04E9E46C"/>
    <w:rsid w:val="050BAC0E"/>
    <w:rsid w:val="05941051"/>
    <w:rsid w:val="05E03DF7"/>
    <w:rsid w:val="0607FC46"/>
    <w:rsid w:val="061F8C3E"/>
    <w:rsid w:val="062B3FDC"/>
    <w:rsid w:val="0634BBC2"/>
    <w:rsid w:val="07D7A208"/>
    <w:rsid w:val="07E96F4A"/>
    <w:rsid w:val="0862C93F"/>
    <w:rsid w:val="0899621A"/>
    <w:rsid w:val="09231C90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5ADB31"/>
    <w:rsid w:val="1C7574E7"/>
    <w:rsid w:val="1CEB458A"/>
    <w:rsid w:val="1CFA7B99"/>
    <w:rsid w:val="1D775849"/>
    <w:rsid w:val="1D8D4D05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BAD8A3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94F8203"/>
    <w:rsid w:val="39EB75CA"/>
    <w:rsid w:val="3A41AFE3"/>
    <w:rsid w:val="3AF33FEA"/>
    <w:rsid w:val="3AFCA8EE"/>
    <w:rsid w:val="3B1B1336"/>
    <w:rsid w:val="3B50DDBA"/>
    <w:rsid w:val="3B9B4D58"/>
    <w:rsid w:val="3BC8C16C"/>
    <w:rsid w:val="3BD9ED43"/>
    <w:rsid w:val="3BE66186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63DDAB"/>
    <w:rsid w:val="3FA739EB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50660A0C"/>
    <w:rsid w:val="50863E2D"/>
    <w:rsid w:val="515DC90A"/>
    <w:rsid w:val="518B0846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ABD458"/>
    <w:rsid w:val="55B4F500"/>
    <w:rsid w:val="55CECEDA"/>
    <w:rsid w:val="560C6F33"/>
    <w:rsid w:val="563AFB64"/>
    <w:rsid w:val="564C7AE9"/>
    <w:rsid w:val="56CBEE34"/>
    <w:rsid w:val="5753762C"/>
    <w:rsid w:val="575C7858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E5B186"/>
    <w:rsid w:val="6B7B1155"/>
    <w:rsid w:val="6BC585D3"/>
    <w:rsid w:val="6BD81E21"/>
    <w:rsid w:val="6C3B9604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C224BA"/>
    <w:rsid w:val="782E439F"/>
    <w:rsid w:val="7849BC45"/>
    <w:rsid w:val="78CEBB12"/>
    <w:rsid w:val="79FE47A0"/>
    <w:rsid w:val="7A16EC83"/>
    <w:rsid w:val="7A4AE95E"/>
    <w:rsid w:val="7ADCD996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77YQAP2ARQXF-1721893438-36442</_dlc_DocId>
    <_dlc_DocIdUrl xmlns="7c112553-409f-4c2c-a98f-f7463e97c83a">
      <Url>https://hasbroinc.sharepoint.com/sites/wizards/salesmarketing/trademarketing/_layouts/15/DocIdRedir.aspx?ID=77YQAP2ARQXF-1721893438-36442</Url>
      <Description>77YQAP2ARQXF-1721893438-36442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627</cp:revision>
  <dcterms:created xsi:type="dcterms:W3CDTF">2020-11-20T18:34:00Z</dcterms:created>
  <dcterms:modified xsi:type="dcterms:W3CDTF">2024-12-04T17:03:00Z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aca37a4e-00d5-4dfc-a02a-7437bf9115c3</vt:lpwstr>
  </property>
  <property fmtid="{D5CDD505-2E9C-101B-9397-08002B2CF9AE}" pid="4" name="MediaServiceImageTags">
    <vt:lpwstr/>
  </property>
</Properties>
</file>