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28125D" w:rsidRDefault="00FE3123" w:rsidP="0D7C57FE">
      <w:pPr>
        <w:rPr>
          <w:rFonts w:ascii="Calibri" w:hAnsi="Calibri"/>
          <w:color w:val="FF0000"/>
        </w:rPr>
      </w:pPr>
      <w:r w:rsidRPr="0028125D">
        <w:rPr>
          <w:rFonts w:ascii="Calibri" w:hAnsi="Calibri"/>
          <w:color w:val="FF0000"/>
        </w:rPr>
        <w:t xml:space="preserve">&lt;!--PRODUCT TITLE--&gt; </w:t>
      </w:r>
    </w:p>
    <w:p w14:paraId="36A4590A" w14:textId="04FC937A" w:rsidR="00FE3123" w:rsidRPr="00A8684D" w:rsidRDefault="00586FD0" w:rsidP="00FE3123">
      <w:r w:rsidRPr="0028125D">
        <w:t xml:space="preserve">Kit Iniziale di Magic: The Gathering Il Signore degli Anelli: Racconti della Terra di Mezzo: impara a giocare con 2 mazzi pronti per essere usati e 2 </w:t>
      </w:r>
      <w:r w:rsidRPr="00A8684D">
        <w:t>codici per giocare online (gioco di carte fantasy per due giocatori, età 13+)</w:t>
      </w:r>
    </w:p>
    <w:p w14:paraId="3DF27AF2" w14:textId="6B60B6A1" w:rsidR="000B6BF0" w:rsidRPr="00A8684D" w:rsidRDefault="00FE3123" w:rsidP="000B6BF0">
      <w:pPr>
        <w:rPr>
          <w:rFonts w:ascii="Calibri" w:hAnsi="Calibri"/>
          <w:color w:val="FF0000"/>
        </w:rPr>
      </w:pPr>
      <w:r w:rsidRPr="00A8684D">
        <w:rPr>
          <w:rFonts w:ascii="Calibri" w:hAnsi="Calibri"/>
          <w:color w:val="FF0000"/>
        </w:rPr>
        <w:t>&lt;!--BULLET POINTS--&gt;</w:t>
      </w:r>
    </w:p>
    <w:p w14:paraId="643B9457" w14:textId="38E5AB64" w:rsidR="27A36B19" w:rsidRPr="00A8684D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601DB58F" w14:textId="18C89BED" w:rsidR="008552E9" w:rsidRPr="00A8684D" w:rsidRDefault="27A36B19" w:rsidP="0A221753">
      <w:pPr>
        <w:pStyle w:val="ListParagraph"/>
        <w:numPr>
          <w:ilvl w:val="0"/>
          <w:numId w:val="5"/>
        </w:numPr>
        <w:spacing w:after="0" w:line="240" w:lineRule="auto"/>
        <w:rPr>
          <w:rStyle w:val="ui-provider"/>
        </w:rPr>
      </w:pPr>
      <w:r w:rsidRPr="00A8684D">
        <w:rPr>
          <w:rFonts w:ascii="Calibri" w:hAnsi="Calibri"/>
        </w:rPr>
        <w:t>UNISCITI ALLA COMPAGNIA DELL’ANELLO:</w:t>
      </w:r>
      <w:r w:rsidRPr="00A8684D">
        <w:rPr>
          <w:rStyle w:val="ui-provider"/>
        </w:rPr>
        <w:t>immergiti nella Terra di Mezzo con meccaniche di gioco a tema e splendide illustrazioni delle carte, e combatti insieme ai tuoi personaggi preferiti de Il Signore degli Anelli</w:t>
      </w:r>
    </w:p>
    <w:p w14:paraId="7D570E68" w14:textId="56EF74F5" w:rsidR="00FE345D" w:rsidRPr="00A8684D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A8684D">
        <w:t>IMPARA A GIOCARE CON UN AMICO: grazie alla guida introduttiva per i nuovi giocatori e al tutorial online interattivo di Magic: The Gathering Arena potrai imparare a giocare con un amico</w:t>
      </w:r>
    </w:p>
    <w:p w14:paraId="79D919DC" w14:textId="1087B099" w:rsidR="008D6C49" w:rsidRPr="00A8684D" w:rsidRDefault="006E4A2B" w:rsidP="008D6C49">
      <w:pPr>
        <w:pStyle w:val="ListParagraph"/>
        <w:numPr>
          <w:ilvl w:val="0"/>
          <w:numId w:val="2"/>
        </w:numPr>
      </w:pPr>
      <w:r w:rsidRPr="00A8684D">
        <w:t>GIOCA DI PERSONA E ONLINE: oltre ai mazzi stampati, questo kit comprende codici per 2 persone per sbloccare entrambi i mazzi e sfidarsi online su MTG Arena, una piattaforma digitale disponibile per desktop e dispositivi mobili</w:t>
      </w:r>
    </w:p>
    <w:p w14:paraId="60C38ACE" w14:textId="125C6338" w:rsidR="001722F5" w:rsidRPr="00A8684D" w:rsidRDefault="001722F5" w:rsidP="008D6C49">
      <w:pPr>
        <w:pStyle w:val="ListParagraph"/>
        <w:numPr>
          <w:ilvl w:val="0"/>
          <w:numId w:val="2"/>
        </w:numPr>
      </w:pPr>
      <w:r w:rsidRPr="00A8684D">
        <w:t>LOTTA PER IL DESTINO DELLA TERRA DI MEZZO: scegli il mazzo nero-rosso per unirti a Sauron e alle orde di Mordor oppure combatti per i Popoli Liberi della Terra di Mezzo con il mazzo verde-bianco</w:t>
      </w:r>
    </w:p>
    <w:p w14:paraId="2E0EF29F" w14:textId="59DD7CF1" w:rsidR="006B3686" w:rsidRPr="00A8684D" w:rsidRDefault="006347C2" w:rsidP="006B3686">
      <w:pPr>
        <w:pStyle w:val="ListParagraph"/>
        <w:numPr>
          <w:ilvl w:val="0"/>
          <w:numId w:val="2"/>
        </w:numPr>
      </w:pPr>
      <w:r w:rsidRPr="00A8684D">
        <w:t>CONTENUTO: il Kit Iniziale include 2 mazzi da 60 carte pronti per essere usati (incluse 1 rara mitica foil e 4 rare), 1 guida introduttiva, 2 portamazzi per le tue carte e i codici per sbloccare entrambi i mazzi e giocare online su MTG Arena</w:t>
      </w:r>
    </w:p>
    <w:p w14:paraId="0FD2AE9E" w14:textId="77777777" w:rsidR="00BD0899" w:rsidRPr="00A8684D" w:rsidRDefault="00BD0899" w:rsidP="0D7C57FE">
      <w:pPr>
        <w:rPr>
          <w:rFonts w:ascii="Calibri" w:hAnsi="Calibri"/>
          <w:color w:val="FF0000"/>
        </w:rPr>
      </w:pPr>
      <w:r w:rsidRPr="00A8684D">
        <w:rPr>
          <w:rFonts w:ascii="Calibri" w:hAnsi="Calibri"/>
          <w:color w:val="FF0000"/>
        </w:rPr>
        <w:t>&lt;!--DESCRIPTION--&gt;</w:t>
      </w:r>
    </w:p>
    <w:p w14:paraId="77938ED2" w14:textId="77777777" w:rsidR="00BD0899" w:rsidRPr="00A8684D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8684D">
        <w:rPr>
          <w:rFonts w:ascii="Calibri" w:hAnsi="Calibri"/>
          <w:sz w:val="22"/>
        </w:rPr>
        <w:t xml:space="preserve">Vivi l’epica storia de </w:t>
      </w:r>
      <w:r w:rsidRPr="00A8684D">
        <w:rPr>
          <w:rFonts w:ascii="Calibri" w:hAnsi="Calibri"/>
          <w:i/>
          <w:sz w:val="22"/>
        </w:rPr>
        <w:t xml:space="preserve">Il Signore degli Anelli </w:t>
      </w:r>
      <w:r w:rsidRPr="00A8684D">
        <w:rPr>
          <w:rFonts w:ascii="Calibri" w:hAnsi="Calibri"/>
          <w:sz w:val="22"/>
        </w:rPr>
        <w:t>come mai prima d’ora!</w:t>
      </w:r>
    </w:p>
    <w:p w14:paraId="72DB1741" w14:textId="77777777" w:rsidR="00BD0899" w:rsidRPr="00A8684D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8684D">
        <w:rPr>
          <w:rFonts w:ascii="Calibri" w:hAnsi="Calibri"/>
          <w:sz w:val="22"/>
        </w:rPr>
        <w:t> </w:t>
      </w:r>
    </w:p>
    <w:p w14:paraId="11CB3ED7" w14:textId="0FE5875A" w:rsidR="00BD0899" w:rsidRPr="00A8684D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00A8684D">
        <w:rPr>
          <w:rFonts w:asciiTheme="minorHAnsi" w:hAnsiTheme="minorHAnsi"/>
          <w:sz w:val="22"/>
        </w:rPr>
        <w:t xml:space="preserve">Preparati per le prime partite con due mazzi a tema </w:t>
      </w:r>
      <w:r w:rsidRPr="00A8684D">
        <w:rPr>
          <w:rFonts w:asciiTheme="minorHAnsi" w:hAnsiTheme="minorHAnsi"/>
          <w:i/>
          <w:sz w:val="22"/>
        </w:rPr>
        <w:t>Il Signore degli Anelli</w:t>
      </w:r>
      <w:r w:rsidRPr="00A8684D">
        <w:rPr>
          <w:sz w:val="22"/>
        </w:rPr>
        <w:t>.</w:t>
      </w:r>
      <w:r w:rsidRPr="00A8684D">
        <w:rPr>
          <w:rFonts w:asciiTheme="minorHAnsi" w:hAnsiTheme="minorHAnsi"/>
          <w:sz w:val="22"/>
        </w:rPr>
        <w:t xml:space="preserve"> Ogni mazzo contiene 1 rara mitica con un lucente trattamento foil e 4 rare, oltre che i codici per sbloccare entrambi i mazzi online e giocare su Magic: The Gathering Arena. Nel tutorial online interattivo imparerai tutte le basi e questo ti permetterà di controllare le forze della Terra di Mezzo!</w:t>
      </w:r>
    </w:p>
    <w:p w14:paraId="6EBE3B22" w14:textId="77777777" w:rsidR="00BD0899" w:rsidRPr="00A8684D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56C30B5D" w14:textId="3BA73E78" w:rsidR="00977842" w:rsidRPr="00A8684D" w:rsidRDefault="00BD0899" w:rsidP="7FFA3007">
      <w:pPr>
        <w:spacing w:after="0"/>
      </w:pPr>
      <w:r w:rsidRPr="00A8684D">
        <w:rPr>
          <w:i/>
        </w:rPr>
        <w:t>Il Kit Iniziale de Il Signore degli Anelli: Racconti della Terra di Mezzo</w:t>
      </w:r>
      <w:r w:rsidRPr="00A8684D">
        <w:t xml:space="preserve"> contiene 2 mazzi da 60 carte pronti per essere usati (terre incluse), 4 pedine bifronte (2 per ogni mazzo), 2 portamazzi, 1 guida introduttiva, 2 schede di riferimento bifronte (ordine del turno/attaccare e bloccare) e 2 carte con codice per due persone per sbloccare entrambi i mazzi e giocare online su Magic:</w:t>
      </w:r>
      <w:r w:rsidRPr="00A8684D">
        <w:rPr>
          <w:i/>
        </w:rPr>
        <w:t xml:space="preserve"> </w:t>
      </w:r>
      <w:r w:rsidRPr="00A8684D">
        <w:t xml:space="preserve">The Gathering Arena, una piattaforma digitale disponibile per desktop e dispositivi mobili. </w:t>
      </w:r>
      <w:r w:rsidRPr="00A8684D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A8684D">
        <w:rPr>
          <w:rFonts w:ascii="Calibri" w:hAnsi="Calibri"/>
          <w:i/>
          <w:color w:val="000000" w:themeColor="text1"/>
        </w:rPr>
        <w:t>Il Signore degli Anelli: Racconti della Terra di Mezzo</w:t>
      </w:r>
      <w:r w:rsidRPr="00A8684D">
        <w:rPr>
          <w:rFonts w:ascii="Calibri" w:hAnsi="Calibri"/>
          <w:color w:val="000000" w:themeColor="text1"/>
        </w:rPr>
        <w:t>. È stata stampata soltanto una carta de L’Unico Anello (Serializzata 1 di 1) e può essere trovata esclusivamente in una Collector Booster in lingua inglese. In fatto di meccaniche, le carte Anello non serializzate sono identiche alle loro versione serializzata.</w:t>
      </w:r>
    </w:p>
    <w:p w14:paraId="28AD901C" w14:textId="57F918D2" w:rsidR="00977842" w:rsidRPr="00A8684D" w:rsidRDefault="00977842" w:rsidP="7A284C2F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0A3A0DBA" w14:textId="702D5F73" w:rsidR="00007E21" w:rsidRPr="00A8684D" w:rsidRDefault="00007E21" w:rsidP="7A284C2F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1D63F9D6" w14:textId="77777777" w:rsidR="00007E21" w:rsidRPr="00A8684D" w:rsidRDefault="00007E21" w:rsidP="00007E21">
      <w:pPr>
        <w:spacing w:after="0" w:line="240" w:lineRule="auto"/>
        <w:rPr>
          <w:rFonts w:ascii="Calibri" w:eastAsia="Calibri" w:hAnsi="Calibri" w:cs="Calibri"/>
          <w:color w:val="FF0000"/>
        </w:rPr>
      </w:pPr>
      <w:r w:rsidRPr="00A8684D">
        <w:rPr>
          <w:rFonts w:ascii="Calibri" w:hAnsi="Calibri"/>
          <w:color w:val="FF0000"/>
        </w:rPr>
        <w:t>&lt;!--WHAT’S IN THE BOX--&gt;</w:t>
      </w:r>
      <w:r w:rsidRPr="00A8684D">
        <w:rPr>
          <w:rFonts w:ascii="Calibri" w:hAnsi="Calibri"/>
          <w:color w:val="FF0000"/>
        </w:rPr>
        <w:br/>
      </w:r>
    </w:p>
    <w:p w14:paraId="1F745AE4" w14:textId="0208852D" w:rsidR="00007E21" w:rsidRPr="00A8684D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2 mazzi pronti per essere usati</w:t>
      </w:r>
    </w:p>
    <w:p w14:paraId="363EB81E" w14:textId="003A1A89" w:rsidR="00007E21" w:rsidRPr="00A8684D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4 pedine bifronte</w:t>
      </w:r>
    </w:p>
    <w:p w14:paraId="2A380E38" w14:textId="687F6BD9" w:rsidR="00007E21" w:rsidRPr="00A8684D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2 portamazzi</w:t>
      </w:r>
    </w:p>
    <w:p w14:paraId="7B5953EC" w14:textId="51095DD3" w:rsidR="007543F0" w:rsidRPr="00A8684D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1 guida introduttiva di Magic</w:t>
      </w:r>
    </w:p>
    <w:p w14:paraId="01166A87" w14:textId="76B76514" w:rsidR="007543F0" w:rsidRPr="00A8684D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2 schede di riferimento rapido</w:t>
      </w:r>
    </w:p>
    <w:p w14:paraId="17B3B88A" w14:textId="0134A878" w:rsidR="00007E21" w:rsidRPr="00A8684D" w:rsidRDefault="00FD476D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A8684D">
        <w:rPr>
          <w:rFonts w:ascii="Calibri" w:hAnsi="Calibri"/>
        </w:rPr>
        <w:t>2 carte con codice per MTG Arena</w:t>
      </w:r>
    </w:p>
    <w:sectPr w:rsidR="00007E21" w:rsidRPr="00A86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4"/>
  </w:num>
  <w:num w:numId="4" w16cid:durableId="2047176992">
    <w:abstractNumId w:val="5"/>
  </w:num>
  <w:num w:numId="5" w16cid:durableId="741683565">
    <w:abstractNumId w:val="3"/>
  </w:num>
  <w:num w:numId="6" w16cid:durableId="105562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7E21"/>
    <w:rsid w:val="000114B7"/>
    <w:rsid w:val="000241B3"/>
    <w:rsid w:val="00025DBB"/>
    <w:rsid w:val="00026949"/>
    <w:rsid w:val="000473D7"/>
    <w:rsid w:val="000630BF"/>
    <w:rsid w:val="00064D4B"/>
    <w:rsid w:val="0006504C"/>
    <w:rsid w:val="00067396"/>
    <w:rsid w:val="000742EF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125D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54CD2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0A03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212F"/>
    <w:rsid w:val="007221B5"/>
    <w:rsid w:val="007423EA"/>
    <w:rsid w:val="0074517E"/>
    <w:rsid w:val="00745845"/>
    <w:rsid w:val="007543F0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C695A"/>
    <w:rsid w:val="008D6C49"/>
    <w:rsid w:val="008D76E8"/>
    <w:rsid w:val="008E0713"/>
    <w:rsid w:val="008F1E79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A69EA"/>
    <w:rsid w:val="009B503D"/>
    <w:rsid w:val="009C1D5A"/>
    <w:rsid w:val="009C5BFA"/>
    <w:rsid w:val="009C7B20"/>
    <w:rsid w:val="009D6B7A"/>
    <w:rsid w:val="00A00EC1"/>
    <w:rsid w:val="00A212AA"/>
    <w:rsid w:val="00A30F45"/>
    <w:rsid w:val="00A4618A"/>
    <w:rsid w:val="00A47E48"/>
    <w:rsid w:val="00A67DF8"/>
    <w:rsid w:val="00A74F09"/>
    <w:rsid w:val="00A8241E"/>
    <w:rsid w:val="00A8684D"/>
    <w:rsid w:val="00A90F22"/>
    <w:rsid w:val="00AA3BD8"/>
    <w:rsid w:val="00AB2918"/>
    <w:rsid w:val="00AB6968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6364"/>
    <w:rsid w:val="00B87E55"/>
    <w:rsid w:val="00B927E0"/>
    <w:rsid w:val="00BA40AD"/>
    <w:rsid w:val="00BB5064"/>
    <w:rsid w:val="00BC1743"/>
    <w:rsid w:val="00BC6030"/>
    <w:rsid w:val="00BD06BB"/>
    <w:rsid w:val="00BD0899"/>
    <w:rsid w:val="00BD2C47"/>
    <w:rsid w:val="00BD2FD4"/>
    <w:rsid w:val="00BD3FCD"/>
    <w:rsid w:val="00BE5026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1ED7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13AA1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D476D"/>
    <w:rsid w:val="00FE3123"/>
    <w:rsid w:val="00FE345D"/>
    <w:rsid w:val="00FF51E5"/>
    <w:rsid w:val="00FF5A74"/>
    <w:rsid w:val="00FF667F"/>
    <w:rsid w:val="01A21DAC"/>
    <w:rsid w:val="03B440D3"/>
    <w:rsid w:val="06C7FF8E"/>
    <w:rsid w:val="06D7AE0D"/>
    <w:rsid w:val="071FA64F"/>
    <w:rsid w:val="08AB3D08"/>
    <w:rsid w:val="0A221753"/>
    <w:rsid w:val="0D7C57FE"/>
    <w:rsid w:val="0E898852"/>
    <w:rsid w:val="0F7047EC"/>
    <w:rsid w:val="102558B3"/>
    <w:rsid w:val="1412ABA3"/>
    <w:rsid w:val="14D5AA6A"/>
    <w:rsid w:val="14E51020"/>
    <w:rsid w:val="17865714"/>
    <w:rsid w:val="18101229"/>
    <w:rsid w:val="188D4423"/>
    <w:rsid w:val="19602DF8"/>
    <w:rsid w:val="1C907784"/>
    <w:rsid w:val="1DAF5E02"/>
    <w:rsid w:val="1DF12521"/>
    <w:rsid w:val="2097ACCE"/>
    <w:rsid w:val="2184433B"/>
    <w:rsid w:val="21DF3A64"/>
    <w:rsid w:val="234EAE6A"/>
    <w:rsid w:val="2351C8A9"/>
    <w:rsid w:val="253F1C8E"/>
    <w:rsid w:val="25DDF2E1"/>
    <w:rsid w:val="2699832A"/>
    <w:rsid w:val="27853B74"/>
    <w:rsid w:val="27A36B19"/>
    <w:rsid w:val="2943DBB5"/>
    <w:rsid w:val="29A2F6AE"/>
    <w:rsid w:val="29AF13F1"/>
    <w:rsid w:val="29D123EC"/>
    <w:rsid w:val="2AD97875"/>
    <w:rsid w:val="2EE03DB2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49648D"/>
    <w:rsid w:val="3AD86D1B"/>
    <w:rsid w:val="3B1E2C30"/>
    <w:rsid w:val="3DF09B70"/>
    <w:rsid w:val="41B411EE"/>
    <w:rsid w:val="43D6210C"/>
    <w:rsid w:val="44E05A26"/>
    <w:rsid w:val="45015D91"/>
    <w:rsid w:val="4603941F"/>
    <w:rsid w:val="49953794"/>
    <w:rsid w:val="49B8B113"/>
    <w:rsid w:val="4AE1AF64"/>
    <w:rsid w:val="4B193E05"/>
    <w:rsid w:val="4E1401AA"/>
    <w:rsid w:val="4F0369CB"/>
    <w:rsid w:val="50A46756"/>
    <w:rsid w:val="51B897B6"/>
    <w:rsid w:val="51DF4F8A"/>
    <w:rsid w:val="51F68C2E"/>
    <w:rsid w:val="528BDC3E"/>
    <w:rsid w:val="52BC01E9"/>
    <w:rsid w:val="57A7F226"/>
    <w:rsid w:val="57D50078"/>
    <w:rsid w:val="596B2CF7"/>
    <w:rsid w:val="59BB8A3F"/>
    <w:rsid w:val="5D05BB71"/>
    <w:rsid w:val="5D884452"/>
    <w:rsid w:val="5E20251A"/>
    <w:rsid w:val="5E2A7AC8"/>
    <w:rsid w:val="5E2A8322"/>
    <w:rsid w:val="5F1D7594"/>
    <w:rsid w:val="6179EE93"/>
    <w:rsid w:val="61B86436"/>
    <w:rsid w:val="6247393F"/>
    <w:rsid w:val="6248C914"/>
    <w:rsid w:val="62793DE9"/>
    <w:rsid w:val="637F4DCE"/>
    <w:rsid w:val="646457E8"/>
    <w:rsid w:val="651DD552"/>
    <w:rsid w:val="65989B52"/>
    <w:rsid w:val="668BC551"/>
    <w:rsid w:val="67C255A0"/>
    <w:rsid w:val="68DC0013"/>
    <w:rsid w:val="6ACC5377"/>
    <w:rsid w:val="6C06F7D2"/>
    <w:rsid w:val="6E4C6B99"/>
    <w:rsid w:val="6EB07367"/>
    <w:rsid w:val="71A61C56"/>
    <w:rsid w:val="7256174A"/>
    <w:rsid w:val="7330D6D9"/>
    <w:rsid w:val="74462A76"/>
    <w:rsid w:val="79038ECA"/>
    <w:rsid w:val="7A284C2F"/>
    <w:rsid w:val="7A705C74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77YQAP2ARQXF-1721893438-35280</_dlc_DocId>
    <_dlc_DocIdUrl xmlns="7c112553-409f-4c2c-a98f-f7463e97c83a">
      <Url>https://hasbroinc.sharepoint.com/sites/wizards/salesmarketing/trademarketing/_layouts/15/DocIdRedir.aspx?ID=77YQAP2ARQXF-1721893438-35280</Url>
      <Description>77YQAP2ARQXF-1721893438-35280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79171-D31A-4EEF-BAFD-2FF127B35DA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DCF8FC6-DA59-4235-8B73-8993B854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157</cp:revision>
  <dcterms:created xsi:type="dcterms:W3CDTF">2022-11-18T18:26:00Z</dcterms:created>
  <dcterms:modified xsi:type="dcterms:W3CDTF">2023-05-25T18:58:00Z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0bea221e-d89a-44f8-9553-35e964899977</vt:lpwstr>
  </property>
  <property fmtid="{D5CDD505-2E9C-101B-9397-08002B2CF9AE}" pid="4" name="MediaServiceImageTags">
    <vt:lpwstr/>
  </property>
</Properties>
</file>