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F0A62" w14:textId="7D7E85CB" w:rsidR="00F00777" w:rsidRPr="00984D4D" w:rsidRDefault="00F00777" w:rsidP="00F00777">
      <w:pPr>
        <w:rPr>
          <w:rFonts w:cs="Arial (Body CS)"/>
        </w:rPr>
      </w:pPr>
      <w:r w:rsidRPr="00984D4D">
        <w:rPr>
          <w:rFonts w:cs="Arial (Body CS)"/>
          <w:color w:val="FF0000"/>
        </w:rPr>
        <w:t>&lt;!--PRODUCT TITLE--&gt;</w:t>
      </w:r>
    </w:p>
    <w:p w14:paraId="1E6E3FAC" w14:textId="19E63D98" w:rsidR="00F00777" w:rsidRPr="00984D4D" w:rsidRDefault="00F00777" w:rsidP="00F00777">
      <w:pPr>
        <w:rPr>
          <w:rFonts w:cs="Arial (Body CS)"/>
        </w:rPr>
      </w:pPr>
      <w:r w:rsidRPr="00984D4D">
        <w:rPr>
          <w:rFonts w:cs="Arial (Body CS)"/>
        </w:rPr>
        <w:t xml:space="preserve"> Booster d'extension Magic: The Gathering Le Seigneur des Anneaux : chroniques de la Terre du Milieu | 12 cartes Magic </w:t>
      </w:r>
    </w:p>
    <w:p w14:paraId="0E6AF68A" w14:textId="2D130D1D" w:rsidR="008920BF" w:rsidRPr="00984D4D" w:rsidRDefault="00F00777" w:rsidP="779AD60F">
      <w:pPr>
        <w:rPr>
          <w:rStyle w:val="a-list-item"/>
          <w:rFonts w:cs="Arial (Body CS)"/>
          <w:color w:val="FF0000"/>
        </w:rPr>
      </w:pPr>
      <w:r w:rsidRPr="00984D4D">
        <w:rPr>
          <w:rFonts w:cs="Arial (Body CS)"/>
          <w:color w:val="FF0000"/>
        </w:rPr>
        <w:t>&lt;!--KEY PRODUCT FEATURES--&gt;</w:t>
      </w:r>
    </w:p>
    <w:p w14:paraId="765B09F9" w14:textId="62D981E1" w:rsidR="008920BF" w:rsidRPr="00984D4D" w:rsidRDefault="0D7CE855" w:rsidP="779AD60F">
      <w:pPr>
        <w:pStyle w:val="ListParagraph"/>
        <w:numPr>
          <w:ilvl w:val="0"/>
          <w:numId w:val="1"/>
        </w:numPr>
        <w:rPr>
          <w:rFonts w:eastAsia="Calibri" w:cs="Arial (Body CS)"/>
          <w:sz w:val="22"/>
          <w:szCs w:val="22"/>
        </w:rPr>
      </w:pPr>
      <w:r w:rsidRPr="00984D4D">
        <w:rPr>
          <w:rFonts w:cs="Arial (Body CS)"/>
          <w:sz w:val="22"/>
        </w:rPr>
        <w:t>MAGIC RENCONTRE LE SEIGNEUR DES ANNEAUX : redécouvrez la célèbre histoire du Seigneur des Anneaux avec la dimension stratégique de Magic: The Gathering en affrontant vos adversaires dans des batailles magiques palpitantes</w:t>
      </w:r>
    </w:p>
    <w:p w14:paraId="286E4400" w14:textId="56FD6802" w:rsidR="008920BF" w:rsidRPr="00984D4D" w:rsidRDefault="0D7CE855" w:rsidP="00D32841">
      <w:pPr>
        <w:pStyle w:val="ListParagraph"/>
        <w:numPr>
          <w:ilvl w:val="0"/>
          <w:numId w:val="13"/>
        </w:numPr>
        <w:rPr>
          <w:rFonts w:eastAsia="Times New Roman" w:cs="Arial (Body CS)"/>
          <w:sz w:val="22"/>
          <w:szCs w:val="22"/>
        </w:rPr>
      </w:pPr>
      <w:r w:rsidRPr="00984D4D">
        <w:rPr>
          <w:rFonts w:cs="Arial (Body CS)"/>
          <w:sz w:val="22"/>
        </w:rPr>
        <w:t xml:space="preserve">REJOIGNEZ LA COMMUNAUTÉ : </w:t>
      </w:r>
      <w:r w:rsidRPr="00984D4D">
        <w:rPr>
          <w:rStyle w:val="ui-provider"/>
          <w:rFonts w:cs="Arial (Body CS)"/>
          <w:sz w:val="22"/>
        </w:rPr>
        <w:t>plongez dans la Terre du Milieu avec des mécaniques de jeu uniques et des illustrations à couper le souffle qui vous entraîneront au cœur de cette œuvre épique</w:t>
      </w:r>
    </w:p>
    <w:p w14:paraId="6BF7890B" w14:textId="7EB2C916" w:rsidR="008920BF" w:rsidRPr="00984D4D" w:rsidRDefault="0D7CE855" w:rsidP="779AD60F">
      <w:pPr>
        <w:pStyle w:val="ListParagraph"/>
        <w:numPr>
          <w:ilvl w:val="0"/>
          <w:numId w:val="1"/>
        </w:numPr>
        <w:rPr>
          <w:rFonts w:eastAsia="Calibri" w:cs="Arial (Body CS)"/>
          <w:sz w:val="22"/>
          <w:szCs w:val="22"/>
        </w:rPr>
      </w:pPr>
      <w:r w:rsidRPr="00984D4D">
        <w:rPr>
          <w:rFonts w:cs="Arial (Body CS)"/>
          <w:sz w:val="22"/>
        </w:rPr>
        <w:t>EXPLOREZ AVEC UN BOOSTER D'EXTENSION : conçus pour une expérience amusante d'ouverture de boosters. Si vous souhaitez découvrir l'extension en ouvrant des boosters en toute simplicité, les boosters d'extension sont faits pour vous</w:t>
      </w:r>
    </w:p>
    <w:p w14:paraId="26AF728E" w14:textId="77777777" w:rsidR="0049280B" w:rsidRPr="00984D4D" w:rsidRDefault="0049280B" w:rsidP="0049280B">
      <w:pPr>
        <w:pStyle w:val="ListParagraph"/>
        <w:numPr>
          <w:ilvl w:val="0"/>
          <w:numId w:val="1"/>
        </w:numPr>
        <w:rPr>
          <w:rFonts w:cs="Arial (Body CS)"/>
          <w:sz w:val="22"/>
          <w:szCs w:val="22"/>
        </w:rPr>
      </w:pPr>
      <w:r w:rsidRPr="00984D4D">
        <w:rPr>
          <w:rFonts w:cs="Arial (Body CS)"/>
          <w:sz w:val="22"/>
        </w:rPr>
        <w:t xml:space="preserve">UNE CARTE D'ILLUSTRATION, </w:t>
      </w:r>
      <w:r w:rsidRPr="00984D4D">
        <w:rPr>
          <w:rFonts w:cs="Arial (Body CS)"/>
          <w:sz w:val="22"/>
          <w:highlight w:val="cyan"/>
        </w:rPr>
        <w:t>UNE CARTE RARE</w:t>
      </w:r>
      <w:r w:rsidRPr="00984D4D">
        <w:rPr>
          <w:rFonts w:cs="Arial (Body CS)"/>
          <w:sz w:val="22"/>
        </w:rPr>
        <w:t xml:space="preserve"> ET UNE CARTE PREMIUM DANS CHAQUE BOOSTER : chaque booster d’extension contient au moins 1 carte Premium traditionnelle brillante, </w:t>
      </w:r>
      <w:r w:rsidRPr="00984D4D">
        <w:rPr>
          <w:rFonts w:cs="Arial (Body CS)"/>
          <w:sz w:val="22"/>
          <w:highlight w:val="cyan"/>
        </w:rPr>
        <w:t>au moins 1 carte de rareté rare ou supérieure (et jusqu'à 4 cartes !)</w:t>
      </w:r>
      <w:r w:rsidRPr="00984D4D">
        <w:rPr>
          <w:rFonts w:cs="Arial (Body CS)"/>
          <w:sz w:val="22"/>
        </w:rPr>
        <w:t xml:space="preserve"> et 1 carte d’illustration mettant en valeur une illustration de l’extension</w:t>
      </w:r>
    </w:p>
    <w:p w14:paraId="33CA861B" w14:textId="77777777" w:rsidR="0049280B" w:rsidRPr="00984D4D" w:rsidRDefault="0049280B" w:rsidP="0049280B">
      <w:pPr>
        <w:pStyle w:val="ListParagraph"/>
        <w:numPr>
          <w:ilvl w:val="0"/>
          <w:numId w:val="1"/>
        </w:numPr>
        <w:rPr>
          <w:rFonts w:eastAsia="Times New Roman" w:cs="Arial (Body CS)"/>
          <w:sz w:val="22"/>
          <w:szCs w:val="22"/>
        </w:rPr>
      </w:pPr>
      <w:r w:rsidRPr="00984D4D">
        <w:rPr>
          <w:rFonts w:cs="Arial (Body CS)"/>
          <w:sz w:val="22"/>
          <w:highlight w:val="cyan"/>
        </w:rPr>
        <w:t>UNE CARTE À ILLUSTRATION ALTERNATIVE DANS CHAQUE BOOSTER : qu'il s'agisse d'une carte scénique sans bordure avec une illustration qui s'assemble avec d'autres cartes pour former une seule et même scène ou d'une carte d'anneau Showcase encadrée par les inscriptions de l'Anneau Unique, chaque booster d'extension contient au moins 1 carte spéciale à illustration alternative ou à cadre alternatif</w:t>
      </w:r>
    </w:p>
    <w:p w14:paraId="38FAF615" w14:textId="042283C7" w:rsidR="008920BF" w:rsidRPr="00984D4D" w:rsidRDefault="0D7CE855" w:rsidP="779AD60F">
      <w:pPr>
        <w:pStyle w:val="ListParagraph"/>
        <w:numPr>
          <w:ilvl w:val="0"/>
          <w:numId w:val="1"/>
        </w:numPr>
        <w:rPr>
          <w:rFonts w:eastAsia="Times New Roman" w:cs="Arial (Body CS)"/>
          <w:sz w:val="22"/>
          <w:szCs w:val="22"/>
        </w:rPr>
      </w:pPr>
      <w:r w:rsidRPr="00984D4D">
        <w:rPr>
          <w:rFonts w:cs="Arial (Body CS)"/>
          <w:sz w:val="22"/>
        </w:rPr>
        <w:t>CONTENU : 1 booster d'extension Le Seigneur des Anneaux : chroniques de la Terre du Milieu</w:t>
      </w:r>
    </w:p>
    <w:p w14:paraId="6E365584" w14:textId="44B89ADB" w:rsidR="008920BF" w:rsidRPr="00984D4D" w:rsidRDefault="008920BF" w:rsidP="779AD60F">
      <w:pPr>
        <w:pStyle w:val="ListParagraph"/>
        <w:rPr>
          <w:rFonts w:cs="Arial (Body CS)"/>
          <w:sz w:val="22"/>
          <w:szCs w:val="22"/>
        </w:rPr>
      </w:pPr>
    </w:p>
    <w:p w14:paraId="6323C024" w14:textId="77777777" w:rsidR="008920BF" w:rsidRPr="00984D4D" w:rsidRDefault="008920BF" w:rsidP="008920BF">
      <w:pPr>
        <w:pStyle w:val="ListParagraph"/>
        <w:rPr>
          <w:rStyle w:val="a-list-item"/>
          <w:rFonts w:cs="Arial (Body CS)"/>
          <w:sz w:val="22"/>
          <w:szCs w:val="22"/>
        </w:rPr>
      </w:pPr>
    </w:p>
    <w:p w14:paraId="14E3F38F" w14:textId="37D2DA9D" w:rsidR="00F00777" w:rsidRPr="00984D4D" w:rsidRDefault="00F00777" w:rsidP="00F00777">
      <w:pPr>
        <w:rPr>
          <w:rFonts w:cs="Arial (Body CS)"/>
        </w:rPr>
      </w:pPr>
      <w:r w:rsidRPr="00984D4D">
        <w:rPr>
          <w:rFonts w:cs="Arial (Body CS)"/>
          <w:color w:val="FF0000"/>
        </w:rPr>
        <w:t>&lt;!--DESCRIPTION--&gt;</w:t>
      </w:r>
    </w:p>
    <w:p w14:paraId="749275A1" w14:textId="312D1F33" w:rsidR="00DF7FEC" w:rsidRPr="00984D4D" w:rsidRDefault="00D86723" w:rsidP="00DF7FEC">
      <w:pPr>
        <w:spacing w:after="0"/>
        <w:rPr>
          <w:rFonts w:cs="Arial (Body CS)"/>
        </w:rPr>
      </w:pPr>
      <w:r w:rsidRPr="00984D4D">
        <w:rPr>
          <w:rFonts w:cs="Arial (Body CS)"/>
        </w:rPr>
        <w:t xml:space="preserve">Chaque booster d'extension </w:t>
      </w:r>
      <w:r w:rsidRPr="00984D4D">
        <w:rPr>
          <w:rFonts w:cs="Arial (Body CS)"/>
          <w:i/>
        </w:rPr>
        <w:t>Le Seigneur des Anneaux : chroniques de la Terre du milieu</w:t>
      </w:r>
      <w:r w:rsidRPr="00984D4D">
        <w:rPr>
          <w:rFonts w:cs="Arial (Body CS)"/>
        </w:rPr>
        <w:t xml:space="preserve"> contient 12 cartes </w:t>
      </w:r>
      <w:r w:rsidRPr="00984D4D">
        <w:rPr>
          <w:rFonts w:cs="Arial (Body CS)"/>
          <w:i/>
        </w:rPr>
        <w:t>Magic</w:t>
      </w:r>
      <w:r w:rsidRPr="00984D4D">
        <w:rPr>
          <w:rFonts w:cs="Arial (Body CS)"/>
        </w:rPr>
        <w:t xml:space="preserve">, 1 carte d'illustration et 1 carte publicitaire/de jeton, d’aide, ou de « la Liste » (une carte spéciale de l'histoire de </w:t>
      </w:r>
      <w:r w:rsidRPr="00984D4D">
        <w:rPr>
          <w:rFonts w:cs="Arial (Body CS)"/>
          <w:i/>
        </w:rPr>
        <w:t>Magic</w:t>
      </w:r>
      <w:r w:rsidRPr="00984D4D">
        <w:rPr>
          <w:rFonts w:cs="Arial (Body CS)"/>
        </w:rPr>
        <w:t xml:space="preserve">, dans 25 % des boosters). </w:t>
      </w:r>
    </w:p>
    <w:p w14:paraId="219AAB61" w14:textId="45AD7CFB" w:rsidR="00C5149B" w:rsidRPr="00984D4D" w:rsidRDefault="00C5149B" w:rsidP="00DF7FEC">
      <w:pPr>
        <w:spacing w:after="0"/>
        <w:rPr>
          <w:rFonts w:cs="Arial (Body CS)"/>
        </w:rPr>
      </w:pPr>
    </w:p>
    <w:p w14:paraId="643ADFEE" w14:textId="3EB82491" w:rsidR="3310F339" w:rsidRPr="00984D4D" w:rsidRDefault="3310F339" w:rsidP="32BF644F">
      <w:pPr>
        <w:spacing w:after="0"/>
        <w:rPr>
          <w:rFonts w:eastAsia="Calibri" w:cs="Arial (Body CS)"/>
        </w:rPr>
      </w:pPr>
      <w:r w:rsidRPr="00984D4D">
        <w:rPr>
          <w:rFonts w:cs="Arial (Body CS)"/>
        </w:rPr>
        <w:t xml:space="preserve">Chaque booster inclut une combinaison de 1 à 4 cartes de rareté rare ou supérieure, 3 à 7 cartes inhabituelles, 3 à 7 cartes courantes et 1 carte de terrain </w:t>
      </w:r>
      <w:r w:rsidRPr="00984D4D">
        <w:rPr>
          <w:rFonts w:cs="Arial (Body CS)"/>
          <w:highlight w:val="cyan"/>
        </w:rPr>
        <w:t>(un terrain Carte de la Terre du Milieu pleine illustration dans 50 % des boosters).</w:t>
      </w:r>
      <w:r w:rsidRPr="00984D4D">
        <w:rPr>
          <w:rFonts w:cs="Arial (Body CS)"/>
        </w:rPr>
        <w:t xml:space="preserve"> Un terrain Premium traditionnel remplace le terrain de base dans 20 % des boosters d'extension et une carte d'illustration Signature estampillée Premium remplace la carte d'illustration dans 10 % des boosters d'extension. Une carte rare mythique sans bordure Premium traditionnelle peut être trouvée dans &lt;1 % des boosters. Ce produit ne contient aucune carte d'anneau sérialisée, </w:t>
      </w:r>
      <w:r w:rsidRPr="00984D4D">
        <w:rPr>
          <w:rFonts w:cs="Arial (Body CS)"/>
          <w:color w:val="000000" w:themeColor="text1"/>
        </w:rPr>
        <w:t xml:space="preserve">y compris les Anneaux solaires d'elfes, de nains ou d'humains ; il ne contient pas non plus la carte de L'Anneau Unique 1 sur 1 (sérialisée 001 sur 001). Les Anneaux solaires d'elfes, de nains et d'humains sérialisés ne sont trouvables que dans les boosters collector </w:t>
      </w:r>
      <w:r w:rsidRPr="00984D4D">
        <w:rPr>
          <w:rFonts w:cs="Arial (Body CS)"/>
          <w:i/>
          <w:color w:val="000000" w:themeColor="text1"/>
        </w:rPr>
        <w:t>Le Seigneur des Anneaux : chroniques de la Terre du Milieu</w:t>
      </w:r>
      <w:r w:rsidRPr="00984D4D">
        <w:rPr>
          <w:rFonts w:cs="Arial (Body CS)"/>
          <w:color w:val="000000" w:themeColor="text1"/>
        </w:rPr>
        <w:t>. Seul un exemplaire de L'Anneau Unique (sérialisé 001 sur 001) a été imprimé ; il n'est trouvable que dans un seul booster collector en anglais. Les cartes d'anneau non sérialisées sont mécaniquement identiques à leurs versions sérialisées.</w:t>
      </w:r>
    </w:p>
    <w:p w14:paraId="59DFF6F7" w14:textId="167F6965" w:rsidR="32BF644F" w:rsidRPr="00984D4D" w:rsidRDefault="32BF644F" w:rsidP="32BF644F">
      <w:pPr>
        <w:spacing w:after="0"/>
        <w:rPr>
          <w:rFonts w:cs="Arial (Body CS)"/>
        </w:rPr>
      </w:pPr>
    </w:p>
    <w:p w14:paraId="5ADC19A0" w14:textId="4438D90C" w:rsidR="779AD60F" w:rsidRPr="00984D4D" w:rsidRDefault="779AD60F" w:rsidP="779AD60F">
      <w:pPr>
        <w:spacing w:after="0"/>
        <w:rPr>
          <w:rFonts w:cs="Arial (Body CS)"/>
        </w:rPr>
      </w:pPr>
    </w:p>
    <w:sectPr w:rsidR="779AD60F" w:rsidRPr="00984D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20B06040202020202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27189"/>
    <w:rsid w:val="000535BA"/>
    <w:rsid w:val="00053959"/>
    <w:rsid w:val="00054827"/>
    <w:rsid w:val="00056FB2"/>
    <w:rsid w:val="00057665"/>
    <w:rsid w:val="00073AF4"/>
    <w:rsid w:val="0007497E"/>
    <w:rsid w:val="00076090"/>
    <w:rsid w:val="00077D88"/>
    <w:rsid w:val="00091993"/>
    <w:rsid w:val="00096AFA"/>
    <w:rsid w:val="000A0D7F"/>
    <w:rsid w:val="000B4118"/>
    <w:rsid w:val="000C714D"/>
    <w:rsid w:val="000D2D47"/>
    <w:rsid w:val="000D4BA6"/>
    <w:rsid w:val="000E0D38"/>
    <w:rsid w:val="000E5A5F"/>
    <w:rsid w:val="000E750D"/>
    <w:rsid w:val="000F14C1"/>
    <w:rsid w:val="000F4049"/>
    <w:rsid w:val="00100FEF"/>
    <w:rsid w:val="00122B43"/>
    <w:rsid w:val="00123CF9"/>
    <w:rsid w:val="00123DE5"/>
    <w:rsid w:val="00125D64"/>
    <w:rsid w:val="0013045D"/>
    <w:rsid w:val="00134905"/>
    <w:rsid w:val="00144E8A"/>
    <w:rsid w:val="00151011"/>
    <w:rsid w:val="0015371D"/>
    <w:rsid w:val="00155E67"/>
    <w:rsid w:val="0016509B"/>
    <w:rsid w:val="00182A05"/>
    <w:rsid w:val="00184D35"/>
    <w:rsid w:val="001851B8"/>
    <w:rsid w:val="0018638B"/>
    <w:rsid w:val="00187E0D"/>
    <w:rsid w:val="00187ED7"/>
    <w:rsid w:val="001911F8"/>
    <w:rsid w:val="00192E80"/>
    <w:rsid w:val="001963F2"/>
    <w:rsid w:val="0019710E"/>
    <w:rsid w:val="001A117B"/>
    <w:rsid w:val="001A43B8"/>
    <w:rsid w:val="001A5626"/>
    <w:rsid w:val="001B0134"/>
    <w:rsid w:val="001B2E65"/>
    <w:rsid w:val="001B2E7B"/>
    <w:rsid w:val="001B5C96"/>
    <w:rsid w:val="001B5EC1"/>
    <w:rsid w:val="001C34A0"/>
    <w:rsid w:val="001D735C"/>
    <w:rsid w:val="001E1477"/>
    <w:rsid w:val="001F56E9"/>
    <w:rsid w:val="001F65C1"/>
    <w:rsid w:val="0020345B"/>
    <w:rsid w:val="002050D0"/>
    <w:rsid w:val="00205492"/>
    <w:rsid w:val="00225399"/>
    <w:rsid w:val="00225F9A"/>
    <w:rsid w:val="00226836"/>
    <w:rsid w:val="002319B9"/>
    <w:rsid w:val="00237D36"/>
    <w:rsid w:val="00241942"/>
    <w:rsid w:val="0024413E"/>
    <w:rsid w:val="0024434F"/>
    <w:rsid w:val="00247217"/>
    <w:rsid w:val="00247D82"/>
    <w:rsid w:val="00252308"/>
    <w:rsid w:val="0025667A"/>
    <w:rsid w:val="00267F04"/>
    <w:rsid w:val="00273008"/>
    <w:rsid w:val="00275BB8"/>
    <w:rsid w:val="00276C06"/>
    <w:rsid w:val="00277D59"/>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3D4B"/>
    <w:rsid w:val="0030552F"/>
    <w:rsid w:val="00307676"/>
    <w:rsid w:val="003106A2"/>
    <w:rsid w:val="00310A9F"/>
    <w:rsid w:val="003115A1"/>
    <w:rsid w:val="0031308D"/>
    <w:rsid w:val="0032037A"/>
    <w:rsid w:val="00323B8F"/>
    <w:rsid w:val="00340469"/>
    <w:rsid w:val="0034519A"/>
    <w:rsid w:val="00354757"/>
    <w:rsid w:val="00363150"/>
    <w:rsid w:val="00363BD4"/>
    <w:rsid w:val="00367486"/>
    <w:rsid w:val="00370F32"/>
    <w:rsid w:val="0037202E"/>
    <w:rsid w:val="003A6972"/>
    <w:rsid w:val="003A6E33"/>
    <w:rsid w:val="003A74A2"/>
    <w:rsid w:val="003B4C5E"/>
    <w:rsid w:val="003B58EC"/>
    <w:rsid w:val="003B7E9B"/>
    <w:rsid w:val="003C44A1"/>
    <w:rsid w:val="003C5B32"/>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9280B"/>
    <w:rsid w:val="004A50A9"/>
    <w:rsid w:val="004B26F2"/>
    <w:rsid w:val="004B33A8"/>
    <w:rsid w:val="004B37D6"/>
    <w:rsid w:val="004B604C"/>
    <w:rsid w:val="004C0F63"/>
    <w:rsid w:val="004C7F4B"/>
    <w:rsid w:val="004D52E0"/>
    <w:rsid w:val="004D7CAA"/>
    <w:rsid w:val="004E290E"/>
    <w:rsid w:val="004E6334"/>
    <w:rsid w:val="004F3E69"/>
    <w:rsid w:val="004F75A5"/>
    <w:rsid w:val="004F77CB"/>
    <w:rsid w:val="004F7987"/>
    <w:rsid w:val="005013E9"/>
    <w:rsid w:val="005034D5"/>
    <w:rsid w:val="00513845"/>
    <w:rsid w:val="00513FD6"/>
    <w:rsid w:val="005167E0"/>
    <w:rsid w:val="005179DB"/>
    <w:rsid w:val="0052650F"/>
    <w:rsid w:val="00531802"/>
    <w:rsid w:val="00534571"/>
    <w:rsid w:val="005413A6"/>
    <w:rsid w:val="00550DF2"/>
    <w:rsid w:val="00556271"/>
    <w:rsid w:val="005648B7"/>
    <w:rsid w:val="00567D36"/>
    <w:rsid w:val="00581A16"/>
    <w:rsid w:val="00582918"/>
    <w:rsid w:val="0058338A"/>
    <w:rsid w:val="00591BFD"/>
    <w:rsid w:val="00596EFC"/>
    <w:rsid w:val="005A35E2"/>
    <w:rsid w:val="005A5641"/>
    <w:rsid w:val="005C394D"/>
    <w:rsid w:val="005C42B5"/>
    <w:rsid w:val="005C7CDF"/>
    <w:rsid w:val="005D0C0E"/>
    <w:rsid w:val="005D4A57"/>
    <w:rsid w:val="005F161B"/>
    <w:rsid w:val="005F1D08"/>
    <w:rsid w:val="005F2B27"/>
    <w:rsid w:val="0060079E"/>
    <w:rsid w:val="00601CF2"/>
    <w:rsid w:val="00605A9D"/>
    <w:rsid w:val="0060707B"/>
    <w:rsid w:val="00607666"/>
    <w:rsid w:val="00622B7E"/>
    <w:rsid w:val="0062797F"/>
    <w:rsid w:val="0063120E"/>
    <w:rsid w:val="00643B80"/>
    <w:rsid w:val="00645A80"/>
    <w:rsid w:val="00651E4D"/>
    <w:rsid w:val="00652C6A"/>
    <w:rsid w:val="00666787"/>
    <w:rsid w:val="006672D1"/>
    <w:rsid w:val="00670AA4"/>
    <w:rsid w:val="0067346B"/>
    <w:rsid w:val="00690630"/>
    <w:rsid w:val="006A1CEC"/>
    <w:rsid w:val="006A3239"/>
    <w:rsid w:val="006A7F66"/>
    <w:rsid w:val="006B449F"/>
    <w:rsid w:val="006C0A0E"/>
    <w:rsid w:val="006D47C8"/>
    <w:rsid w:val="006D5734"/>
    <w:rsid w:val="006D6161"/>
    <w:rsid w:val="006D6BA2"/>
    <w:rsid w:val="006D7A08"/>
    <w:rsid w:val="006E21ED"/>
    <w:rsid w:val="006E2F20"/>
    <w:rsid w:val="006E6D12"/>
    <w:rsid w:val="006F1577"/>
    <w:rsid w:val="006F3A55"/>
    <w:rsid w:val="006F521E"/>
    <w:rsid w:val="006F7611"/>
    <w:rsid w:val="006F7706"/>
    <w:rsid w:val="00723A8D"/>
    <w:rsid w:val="00740C10"/>
    <w:rsid w:val="0074566C"/>
    <w:rsid w:val="00747644"/>
    <w:rsid w:val="00751C25"/>
    <w:rsid w:val="007609FD"/>
    <w:rsid w:val="007622F8"/>
    <w:rsid w:val="00766BD3"/>
    <w:rsid w:val="00767140"/>
    <w:rsid w:val="00772C03"/>
    <w:rsid w:val="007757E5"/>
    <w:rsid w:val="007835C3"/>
    <w:rsid w:val="00787B98"/>
    <w:rsid w:val="007B4F9A"/>
    <w:rsid w:val="007B5501"/>
    <w:rsid w:val="007B6F53"/>
    <w:rsid w:val="007D6396"/>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741FD"/>
    <w:rsid w:val="00877C71"/>
    <w:rsid w:val="00887234"/>
    <w:rsid w:val="008920BF"/>
    <w:rsid w:val="008A60B6"/>
    <w:rsid w:val="008B46E7"/>
    <w:rsid w:val="008B7B40"/>
    <w:rsid w:val="008C4C9E"/>
    <w:rsid w:val="008C7229"/>
    <w:rsid w:val="008D55D8"/>
    <w:rsid w:val="008E5721"/>
    <w:rsid w:val="008F0C24"/>
    <w:rsid w:val="00914C32"/>
    <w:rsid w:val="009152A3"/>
    <w:rsid w:val="0092579C"/>
    <w:rsid w:val="00933906"/>
    <w:rsid w:val="009405AD"/>
    <w:rsid w:val="009477FE"/>
    <w:rsid w:val="0095197F"/>
    <w:rsid w:val="00952345"/>
    <w:rsid w:val="009652CB"/>
    <w:rsid w:val="009657A0"/>
    <w:rsid w:val="00972DA2"/>
    <w:rsid w:val="009741DE"/>
    <w:rsid w:val="009747DA"/>
    <w:rsid w:val="009764F9"/>
    <w:rsid w:val="009779CD"/>
    <w:rsid w:val="00984D4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F0619"/>
    <w:rsid w:val="009F1966"/>
    <w:rsid w:val="009F306E"/>
    <w:rsid w:val="009F7963"/>
    <w:rsid w:val="00A13444"/>
    <w:rsid w:val="00A13E5E"/>
    <w:rsid w:val="00A160EF"/>
    <w:rsid w:val="00A20712"/>
    <w:rsid w:val="00A20B55"/>
    <w:rsid w:val="00A210FB"/>
    <w:rsid w:val="00A23827"/>
    <w:rsid w:val="00A34CA1"/>
    <w:rsid w:val="00A366FC"/>
    <w:rsid w:val="00A410FC"/>
    <w:rsid w:val="00A43FEC"/>
    <w:rsid w:val="00A45094"/>
    <w:rsid w:val="00A54589"/>
    <w:rsid w:val="00A57D59"/>
    <w:rsid w:val="00A615EA"/>
    <w:rsid w:val="00A7513B"/>
    <w:rsid w:val="00A815F9"/>
    <w:rsid w:val="00A9211E"/>
    <w:rsid w:val="00A93249"/>
    <w:rsid w:val="00A97AC4"/>
    <w:rsid w:val="00AA2663"/>
    <w:rsid w:val="00AA5FB6"/>
    <w:rsid w:val="00AB1C79"/>
    <w:rsid w:val="00AC0843"/>
    <w:rsid w:val="00AC2453"/>
    <w:rsid w:val="00AC6DFA"/>
    <w:rsid w:val="00AE284C"/>
    <w:rsid w:val="00AE3A45"/>
    <w:rsid w:val="00AF1B2A"/>
    <w:rsid w:val="00AF261A"/>
    <w:rsid w:val="00AF76A4"/>
    <w:rsid w:val="00B00D7F"/>
    <w:rsid w:val="00B01C8F"/>
    <w:rsid w:val="00B12AD3"/>
    <w:rsid w:val="00B158D5"/>
    <w:rsid w:val="00B16187"/>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90DDB"/>
    <w:rsid w:val="00BB152A"/>
    <w:rsid w:val="00BC4FDA"/>
    <w:rsid w:val="00BD5453"/>
    <w:rsid w:val="00BE30F0"/>
    <w:rsid w:val="00BE30F8"/>
    <w:rsid w:val="00BE6DF4"/>
    <w:rsid w:val="00BE76E6"/>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7712E"/>
    <w:rsid w:val="00C77ED6"/>
    <w:rsid w:val="00C8270D"/>
    <w:rsid w:val="00C876C6"/>
    <w:rsid w:val="00C940DA"/>
    <w:rsid w:val="00C961FA"/>
    <w:rsid w:val="00C97968"/>
    <w:rsid w:val="00CB06F9"/>
    <w:rsid w:val="00CC0E26"/>
    <w:rsid w:val="00CC2233"/>
    <w:rsid w:val="00CC257C"/>
    <w:rsid w:val="00CC459F"/>
    <w:rsid w:val="00CD0296"/>
    <w:rsid w:val="00CE6B7D"/>
    <w:rsid w:val="00D01536"/>
    <w:rsid w:val="00D07DAB"/>
    <w:rsid w:val="00D15391"/>
    <w:rsid w:val="00D22CE0"/>
    <w:rsid w:val="00D23982"/>
    <w:rsid w:val="00D23F30"/>
    <w:rsid w:val="00D317A0"/>
    <w:rsid w:val="00D32841"/>
    <w:rsid w:val="00D425E4"/>
    <w:rsid w:val="00D509E2"/>
    <w:rsid w:val="00D52E4D"/>
    <w:rsid w:val="00D550E3"/>
    <w:rsid w:val="00D62410"/>
    <w:rsid w:val="00D7051D"/>
    <w:rsid w:val="00D86723"/>
    <w:rsid w:val="00D90DA1"/>
    <w:rsid w:val="00D9439A"/>
    <w:rsid w:val="00DA17AF"/>
    <w:rsid w:val="00DA4328"/>
    <w:rsid w:val="00DB5B05"/>
    <w:rsid w:val="00DD2058"/>
    <w:rsid w:val="00DD6F1C"/>
    <w:rsid w:val="00DE4FC2"/>
    <w:rsid w:val="00DF04B5"/>
    <w:rsid w:val="00DF1345"/>
    <w:rsid w:val="00DF5967"/>
    <w:rsid w:val="00DF7FEC"/>
    <w:rsid w:val="00E068FC"/>
    <w:rsid w:val="00E140C8"/>
    <w:rsid w:val="00E31797"/>
    <w:rsid w:val="00E36A06"/>
    <w:rsid w:val="00E37BB6"/>
    <w:rsid w:val="00E50019"/>
    <w:rsid w:val="00E60B9A"/>
    <w:rsid w:val="00E62A7C"/>
    <w:rsid w:val="00E672B9"/>
    <w:rsid w:val="00E71921"/>
    <w:rsid w:val="00E763F2"/>
    <w:rsid w:val="00E76712"/>
    <w:rsid w:val="00E82013"/>
    <w:rsid w:val="00E825C4"/>
    <w:rsid w:val="00E8671F"/>
    <w:rsid w:val="00E872FB"/>
    <w:rsid w:val="00EC7256"/>
    <w:rsid w:val="00ED0112"/>
    <w:rsid w:val="00EE3906"/>
    <w:rsid w:val="00EF40EB"/>
    <w:rsid w:val="00F00777"/>
    <w:rsid w:val="00F00983"/>
    <w:rsid w:val="00F011D1"/>
    <w:rsid w:val="00F0292A"/>
    <w:rsid w:val="00F0433F"/>
    <w:rsid w:val="00F05E4B"/>
    <w:rsid w:val="00F064FE"/>
    <w:rsid w:val="00F125D7"/>
    <w:rsid w:val="00F20CB5"/>
    <w:rsid w:val="00F228BC"/>
    <w:rsid w:val="00F23690"/>
    <w:rsid w:val="00F260D6"/>
    <w:rsid w:val="00F30240"/>
    <w:rsid w:val="00F325B1"/>
    <w:rsid w:val="00F37B8A"/>
    <w:rsid w:val="00F402BD"/>
    <w:rsid w:val="00F461D0"/>
    <w:rsid w:val="00F5052A"/>
    <w:rsid w:val="00F50D0A"/>
    <w:rsid w:val="00F5327F"/>
    <w:rsid w:val="00F549D6"/>
    <w:rsid w:val="00F55050"/>
    <w:rsid w:val="00F63197"/>
    <w:rsid w:val="00F64BF4"/>
    <w:rsid w:val="00F7138F"/>
    <w:rsid w:val="00F72D57"/>
    <w:rsid w:val="00F808AD"/>
    <w:rsid w:val="00F846A7"/>
    <w:rsid w:val="00F9201D"/>
    <w:rsid w:val="00FB2395"/>
    <w:rsid w:val="00FC7D62"/>
    <w:rsid w:val="00FD50B5"/>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99DA3A"/>
    <w:rsid w:val="18F47BE3"/>
    <w:rsid w:val="1A01BEB9"/>
    <w:rsid w:val="1A0BA5A4"/>
    <w:rsid w:val="1D57A3FA"/>
    <w:rsid w:val="1D6EBDAF"/>
    <w:rsid w:val="1DB181EB"/>
    <w:rsid w:val="1E981891"/>
    <w:rsid w:val="1FF9BDBE"/>
    <w:rsid w:val="215FA4EF"/>
    <w:rsid w:val="227FA51D"/>
    <w:rsid w:val="2518CFCA"/>
    <w:rsid w:val="267D4174"/>
    <w:rsid w:val="27C49726"/>
    <w:rsid w:val="2E2B75AA"/>
    <w:rsid w:val="2EA21560"/>
    <w:rsid w:val="2F037A0F"/>
    <w:rsid w:val="2F67C70B"/>
    <w:rsid w:val="32BF644F"/>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0233C3"/>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0890414"/>
    <w:rsid w:val="708DEAAB"/>
    <w:rsid w:val="7289AEA1"/>
    <w:rsid w:val="72A1ABAD"/>
    <w:rsid w:val="7316BEB9"/>
    <w:rsid w:val="7355A6D5"/>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Props1.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2.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3.xml><?xml version="1.0" encoding="utf-8"?>
<ds:datastoreItem xmlns:ds="http://schemas.openxmlformats.org/officeDocument/2006/customXml" ds:itemID="{AEB6160C-28F3-4692-A634-C5C645E47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425</cp:revision>
  <dcterms:created xsi:type="dcterms:W3CDTF">2020-09-26T02:24:00Z</dcterms:created>
  <dcterms:modified xsi:type="dcterms:W3CDTF">2023-05-16T18:03:00Z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40fbca59-0294-4e8f-846e-b2c3f4af308c</vt:lpwstr>
  </property>
  <property fmtid="{D5CDD505-2E9C-101B-9397-08002B2CF9AE}" pid="4" name="MediaServiceImageTags">
    <vt:lpwstr/>
  </property>
</Properties>
</file>