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2F24C3B9" w:rsidR="0029366E" w:rsidRPr="00CC6973" w:rsidRDefault="0029366E" w:rsidP="40212B83">
      <w:pPr>
        <w:rPr>
          <w:rFonts w:cs="Arial (Body CS)"/>
          <w:color w:val="FF0000"/>
        </w:rPr>
      </w:pPr>
      <w:r w:rsidRPr="00CC6973">
        <w:rPr>
          <w:rFonts w:cs="Arial (Body CS)"/>
          <w:color w:val="FF0000"/>
        </w:rPr>
        <w:t xml:space="preserve">&lt;!--PRODUCT TITLE – </w:t>
      </w:r>
      <w:r w:rsidRPr="00CC6973">
        <w:rPr>
          <w:rFonts w:cs="Arial (Body CS)"/>
          <w:b/>
          <w:color w:val="FF0000"/>
        </w:rPr>
        <w:t>ENGLISH-LANGUAGE</w:t>
      </w:r>
      <w:r w:rsidRPr="00CC6973">
        <w:rPr>
          <w:rFonts w:cs="Arial (Body CS)"/>
          <w:color w:val="FF0000"/>
        </w:rPr>
        <w:t xml:space="preserve"> </w:t>
      </w:r>
      <w:r w:rsidRPr="00CC6973">
        <w:rPr>
          <w:rFonts w:cs="Arial (Body CS)"/>
          <w:b/>
          <w:color w:val="FF0000"/>
        </w:rPr>
        <w:t>COLLECTOR BOOSTERS ONLY</w:t>
      </w:r>
      <w:r w:rsidRPr="00CC6973">
        <w:rPr>
          <w:rFonts w:cs="Arial (Body CS)"/>
          <w:color w:val="FF0000"/>
        </w:rPr>
        <w:t xml:space="preserve"> --&gt;</w:t>
      </w:r>
    </w:p>
    <w:p w14:paraId="69BF6CEC" w14:textId="74A572E6" w:rsidR="0029366E" w:rsidRPr="00CC6973" w:rsidRDefault="0029366E" w:rsidP="0029366E">
      <w:pPr>
        <w:rPr>
          <w:rFonts w:cs="Arial (Body CS)"/>
        </w:rPr>
      </w:pPr>
      <w:r w:rsidRPr="00CC6973">
        <w:rPr>
          <w:rFonts w:cs="Arial (Body CS)"/>
        </w:rPr>
        <w:t xml:space="preserve">Sobre de coleccionista de El Señor de los Anillos: relatos de la Tierra Media, de Magic: The </w:t>
      </w:r>
      <w:proofErr w:type="spellStart"/>
      <w:r w:rsidRPr="00CC6973">
        <w:rPr>
          <w:rFonts w:cs="Arial (Body CS)"/>
        </w:rPr>
        <w:t>Gathering</w:t>
      </w:r>
      <w:proofErr w:type="spellEnd"/>
      <w:r w:rsidRPr="00CC6973">
        <w:rPr>
          <w:rFonts w:cs="Arial (Body CS)"/>
        </w:rPr>
        <w:t xml:space="preserve"> (15 cartas de Magic)</w:t>
      </w:r>
    </w:p>
    <w:p w14:paraId="51CAAC1F" w14:textId="03DE9172" w:rsidR="00452FE8" w:rsidRPr="00CC6973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CC6973">
        <w:rPr>
          <w:rFonts w:cs="Arial (Body CS)"/>
          <w:color w:val="FF0000"/>
        </w:rPr>
        <w:t>&lt;!--KEY PRODUCT FEATURES--&gt;</w:t>
      </w:r>
    </w:p>
    <w:p w14:paraId="3F298DF5" w14:textId="2992D8BB" w:rsidR="2185036C" w:rsidRPr="00DA48B8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C6973">
        <w:rPr>
          <w:rFonts w:cs="Arial (Body CS)"/>
        </w:rPr>
        <w:t xml:space="preserve">LLEGA LA COLABORACIÓN ENTRE MAGIC Y EL SEÑOR DE LOS ANILLOS: disfruta de la celebrada historia de El </w:t>
      </w:r>
      <w:r w:rsidRPr="00DA48B8">
        <w:rPr>
          <w:rFonts w:cs="Arial (Body CS)"/>
        </w:rPr>
        <w:t xml:space="preserve">Señor de los Anillos mediante el fantástico arte y la emocionante jugabilidad del juego de cartas intercambiables y coleccionables Magic: The </w:t>
      </w:r>
      <w:proofErr w:type="spellStart"/>
      <w:r w:rsidRPr="00DA48B8">
        <w:rPr>
          <w:rFonts w:cs="Arial (Body CS)"/>
        </w:rPr>
        <w:t>Gathering</w:t>
      </w:r>
      <w:proofErr w:type="spellEnd"/>
    </w:p>
    <w:p w14:paraId="3882135D" w14:textId="77777777" w:rsidR="00776504" w:rsidRPr="00DA48B8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 xml:space="preserve">ÚNETE A LA COMUNIDAD: </w:t>
      </w:r>
      <w:r w:rsidRPr="00DA48B8">
        <w:rPr>
          <w:rStyle w:val="ui-provider"/>
          <w:rFonts w:cs="Arial (Body CS)"/>
        </w:rPr>
        <w:t>adéntrate en la Tierra Media con mecánicas de juego únicas e ilustraciones alucinantes que te transportarán al universo de esta épica historia</w:t>
      </w:r>
    </w:p>
    <w:p w14:paraId="762A8D34" w14:textId="712D97F8" w:rsidR="2185036C" w:rsidRPr="00DA48B8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DA48B8">
        <w:rPr>
          <w:rFonts w:cs="Arial (Body CS)"/>
        </w:rPr>
        <w:t xml:space="preserve">EL MEJOR SOBRE PARA COLECCIONISTAS: los sobres de coleccionista son un atajo para conseguir las cartas más flamantes de una colección y están llenos de cartas raras, cartas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 xml:space="preserve"> brillantes y cartas especiales con arte y marcos alternativos</w:t>
      </w:r>
    </w:p>
    <w:p w14:paraId="3387DCB1" w14:textId="77777777" w:rsidR="00590904" w:rsidRPr="00DA48B8" w:rsidRDefault="00590904" w:rsidP="0059090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>COLECCIONA LAS CARTAS DE ESCENA SIN BORDE: todos los sobres de coleccionista contienen al menos 1 carta de escena con una ilustración sin borde que forma parte de una escena compuesta de varias cartas; colecciónalas todas para unirlas y crear las imágenes completas de los momentos más representativos de El Señor de los Anillos</w:t>
      </w:r>
    </w:p>
    <w:p w14:paraId="7D6DBAD1" w14:textId="1B9986BF" w:rsidR="2185036C" w:rsidRPr="00DA48B8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DA48B8">
        <w:rPr>
          <w:rFonts w:cs="Arial (Body CS)"/>
        </w:rPr>
        <w:t>CONTENIDO: 1 sobre de coleccionista de El Señor de los Anillos: relatos de la Tierra Media, con 15 cartas de MTG en cada sobre</w:t>
      </w:r>
    </w:p>
    <w:p w14:paraId="33E32025" w14:textId="77777777" w:rsidR="00AD3B2D" w:rsidRPr="00DA48B8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DA48B8" w:rsidRDefault="0029366E" w:rsidP="40212B83">
      <w:pPr>
        <w:rPr>
          <w:rFonts w:cs="Arial (Body CS)"/>
          <w:color w:val="FF0000"/>
        </w:rPr>
      </w:pPr>
      <w:r w:rsidRPr="00DA48B8">
        <w:rPr>
          <w:rFonts w:cs="Arial (Body CS)"/>
          <w:color w:val="FF0000"/>
        </w:rPr>
        <w:t>&lt;!--DESCRIPTION--&gt;</w:t>
      </w:r>
    </w:p>
    <w:p w14:paraId="19301E1C" w14:textId="3EA09418" w:rsidR="00471EAD" w:rsidRPr="00DA48B8" w:rsidRDefault="0088611B" w:rsidP="40212B83">
      <w:pPr>
        <w:spacing w:after="0" w:line="240" w:lineRule="auto"/>
        <w:rPr>
          <w:rFonts w:eastAsia="Calibri" w:cs="Arial (Body CS)"/>
        </w:rPr>
      </w:pPr>
      <w:r w:rsidRPr="00DA48B8">
        <w:rPr>
          <w:rFonts w:cs="Arial (Body CS)"/>
        </w:rPr>
        <w:t xml:space="preserve">En secreto, </w:t>
      </w:r>
      <w:proofErr w:type="spellStart"/>
      <w:r w:rsidRPr="00DA48B8">
        <w:rPr>
          <w:rFonts w:cs="Arial (Body CS)"/>
        </w:rPr>
        <w:t>Sauron</w:t>
      </w:r>
      <w:proofErr w:type="spellEnd"/>
      <w:r w:rsidRPr="00DA48B8">
        <w:rPr>
          <w:rFonts w:cs="Arial (Body CS)"/>
        </w:rPr>
        <w:t xml:space="preserve"> forjó un sobre, uno muchísimo más poderoso que los que tenían los elfos, los enanos o los humanos. En este sobre de coleccionista, </w:t>
      </w:r>
      <w:proofErr w:type="spellStart"/>
      <w:r w:rsidRPr="00DA48B8">
        <w:rPr>
          <w:rFonts w:cs="Arial (Body CS)"/>
        </w:rPr>
        <w:t>Sauron</w:t>
      </w:r>
      <w:proofErr w:type="spellEnd"/>
      <w:r w:rsidRPr="00DA48B8">
        <w:rPr>
          <w:rFonts w:cs="Arial (Body CS)"/>
        </w:rPr>
        <w:t xml:space="preserve"> selló las cartas más increíbles que jamás existieron en la Tierra Media: cartas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 xml:space="preserve">, resaltadas, sin borde y mucho más. ¿Quién sabe qué puede pasar si estas cartas caen en las manos equivocadas? Al menos, sabemos que en las tuyas lucirán fantásticamente. Cada sobre de coleccionista de </w:t>
      </w:r>
      <w:r w:rsidRPr="00DA48B8">
        <w:rPr>
          <w:rFonts w:cs="Arial (Body CS)"/>
          <w:i/>
        </w:rPr>
        <w:t>El Señor de los Anillos: relatos de la Tierra Media</w:t>
      </w:r>
      <w:r w:rsidRPr="00DA48B8">
        <w:rPr>
          <w:rFonts w:cs="Arial (Body CS)"/>
        </w:rPr>
        <w:t xml:space="preserve"> contiene 15 cartas de </w:t>
      </w:r>
      <w:r w:rsidRPr="00DA48B8">
        <w:rPr>
          <w:rFonts w:cs="Arial (Body CS)"/>
          <w:i/>
        </w:rPr>
        <w:t xml:space="preserve">Magic: The </w:t>
      </w:r>
      <w:proofErr w:type="spellStart"/>
      <w:r w:rsidRPr="00DA48B8">
        <w:rPr>
          <w:rFonts w:cs="Arial (Body CS)"/>
          <w:i/>
        </w:rPr>
        <w:t>Gathering</w:t>
      </w:r>
      <w:proofErr w:type="spellEnd"/>
      <w:r w:rsidRPr="00DA48B8">
        <w:rPr>
          <w:rFonts w:cs="Arial (Body CS)"/>
          <w:i/>
        </w:rPr>
        <w:t xml:space="preserve"> </w:t>
      </w:r>
      <w:r w:rsidRPr="00DA48B8">
        <w:rPr>
          <w:rFonts w:cs="Arial (Body CS)"/>
        </w:rPr>
        <w:t xml:space="preserve">y 1 ficha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 xml:space="preserve"> tradicional de dos caras, con una combinación de entre 5 y 7 cartas raras o de una rareza superior, entre 3 y 5 poco comunes, entre 3 y 6 comunes y 1 carta de tierra de mapa de la Tierra Media con arte completo. Cada sobre contiene un total de entre 8 y 10 cartas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 xml:space="preserve"> tradicionales y puede incluir y 1 carta especial surge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>.</w:t>
      </w:r>
    </w:p>
    <w:p w14:paraId="207F5920" w14:textId="77777777" w:rsidR="00471EAD" w:rsidRPr="00DA48B8" w:rsidRDefault="00471EAD" w:rsidP="40212B83">
      <w:pPr>
        <w:spacing w:after="0" w:line="240" w:lineRule="auto"/>
        <w:rPr>
          <w:rFonts w:eastAsia="Calibri" w:cs="Arial (Body CS)"/>
        </w:rPr>
      </w:pPr>
    </w:p>
    <w:p w14:paraId="6B28A01D" w14:textId="77777777" w:rsidR="00B42287" w:rsidRDefault="00471EAD" w:rsidP="18DEC57D">
      <w:pPr>
        <w:spacing w:after="0" w:line="240" w:lineRule="auto"/>
        <w:rPr>
          <w:rFonts w:cs="Arial (Body CS)"/>
        </w:rPr>
      </w:pPr>
      <w:r w:rsidRPr="00DA48B8">
        <w:rPr>
          <w:rFonts w:cs="Arial (Body CS)"/>
        </w:rPr>
        <w:t xml:space="preserve">Los sobres de coleccionista de </w:t>
      </w:r>
      <w:r w:rsidRPr="00DA48B8">
        <w:rPr>
          <w:rFonts w:cs="Arial (Body CS)"/>
          <w:i/>
        </w:rPr>
        <w:t>El Señor de los Anillos: relatos de la Tierra Media</w:t>
      </w:r>
      <w:r w:rsidRPr="00DA48B8">
        <w:rPr>
          <w:rFonts w:cs="Arial (Body CS)"/>
        </w:rPr>
        <w:t xml:space="preserve"> son los únicos que pueden contener cartas de anillo seriadas. Solo se imprimió una copia de la carta de anillo seriada como 1 de 1, impresa con un cautivador tratamiento </w:t>
      </w:r>
      <w:proofErr w:type="spellStart"/>
      <w:r w:rsidRPr="00DA48B8">
        <w:rPr>
          <w:rFonts w:cs="Arial (Body CS)"/>
        </w:rPr>
        <w:t>foil</w:t>
      </w:r>
      <w:proofErr w:type="spellEnd"/>
      <w:r w:rsidRPr="00DA48B8">
        <w:rPr>
          <w:rFonts w:cs="Arial (Body CS)"/>
        </w:rPr>
        <w:t xml:space="preserve"> tradicional y un texto de ambientación con la</w:t>
      </w:r>
      <w:r w:rsidRPr="00CC6973">
        <w:rPr>
          <w:rFonts w:cs="Arial (Body CS)"/>
        </w:rPr>
        <w:t xml:space="preserve"> inscripción del anillo. Esta carta solo se puede encontrar en un sobre de coleccionista en inglés y las probabilidades de que un sobre de coleccionista incluya la carta de El Anillo Único (seriada como 1 de 1) son &lt; 0,00003 %. Los sobres de coleccionista también pueden contener copias seriadas del Anillo solar élfico, enano y/o humano no </w:t>
      </w:r>
      <w:proofErr w:type="spellStart"/>
      <w:r w:rsidRPr="00CC6973">
        <w:rPr>
          <w:rFonts w:cs="Arial (Body CS)"/>
        </w:rPr>
        <w:t>foil</w:t>
      </w:r>
      <w:proofErr w:type="spellEnd"/>
      <w:r w:rsidRPr="00CC6973">
        <w:rPr>
          <w:rFonts w:cs="Arial (Body CS)"/>
        </w:rPr>
        <w:t xml:space="preserve"> o </w:t>
      </w:r>
      <w:proofErr w:type="spellStart"/>
      <w:r w:rsidRPr="00CC6973">
        <w:rPr>
          <w:rFonts w:cs="Arial (Body CS)"/>
        </w:rPr>
        <w:t>foil</w:t>
      </w:r>
      <w:proofErr w:type="spellEnd"/>
      <w:r w:rsidRPr="00CC6973">
        <w:rPr>
          <w:rFonts w:cs="Arial (Body CS)"/>
        </w:rPr>
        <w:t xml:space="preserve"> de doble arcoíris. Las probabilidades de conseguir una copia seriada del Anillo solar </w:t>
      </w:r>
      <w:proofErr w:type="spellStart"/>
      <w:r w:rsidRPr="00CC6973">
        <w:rPr>
          <w:rFonts w:cs="Arial (Body CS)"/>
        </w:rPr>
        <w:t>foil</w:t>
      </w:r>
      <w:proofErr w:type="spellEnd"/>
      <w:r w:rsidRPr="00CC6973">
        <w:rPr>
          <w:rFonts w:cs="Arial (Body CS)"/>
        </w:rPr>
        <w:t xml:space="preserve"> son las siguientes: arte de anillo élfico, &lt; 0,01 %; arte de anillo enano, &lt; 0,025 %; y arte de anillo humano, &lt; 0,03 %.  Las cartas de anillo no seriadas son mecánicamente idénticas a las versiones seriadas.</w:t>
      </w:r>
    </w:p>
    <w:p w14:paraId="008C75FD" w14:textId="77777777" w:rsidR="00B42287" w:rsidRDefault="00B42287" w:rsidP="18DEC57D">
      <w:pPr>
        <w:spacing w:after="0" w:line="240" w:lineRule="auto"/>
        <w:rPr>
          <w:rFonts w:cs="Arial (Body CS)"/>
        </w:rPr>
      </w:pPr>
    </w:p>
    <w:p w14:paraId="41B1B8CD" w14:textId="66EA1FAA" w:rsidR="001C004E" w:rsidRPr="00CC6973" w:rsidRDefault="00B42287" w:rsidP="18DEC57D">
      <w:pPr>
        <w:spacing w:after="0" w:line="240" w:lineRule="auto"/>
        <w:rPr>
          <w:rFonts w:cs="Arial (Body CS)"/>
        </w:rPr>
      </w:pPr>
      <w:r w:rsidRPr="00B42287">
        <w:rPr>
          <w:rFonts w:cs="Arial (Body CS)"/>
        </w:rPr>
        <w:t>La carta de Anillo seriada como 1/1 no tiene mecánicas únicas. Estaba en un sobre de coleccionista en inglés, pero se encontró el día 30/6/2023.</w:t>
      </w:r>
      <w:r w:rsidR="00471EAD" w:rsidRPr="00CC6973">
        <w:rPr>
          <w:rFonts w:cs="Arial (Body CS)"/>
        </w:rPr>
        <w:br/>
      </w:r>
    </w:p>
    <w:sectPr w:rsidR="001C004E" w:rsidRPr="00CC6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1D45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2B50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CAC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0278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1340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24EE5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1EA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003B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0904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004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1BB8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2287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1422"/>
    <w:rsid w:val="00CC257C"/>
    <w:rsid w:val="00CC2BEF"/>
    <w:rsid w:val="00CC6973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48B8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8100A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530996B"/>
    <w:rsid w:val="0AA5BEA2"/>
    <w:rsid w:val="0BD364F2"/>
    <w:rsid w:val="0BF382E7"/>
    <w:rsid w:val="0C1FC74C"/>
    <w:rsid w:val="0CD49373"/>
    <w:rsid w:val="0D66B5F3"/>
    <w:rsid w:val="0E29480E"/>
    <w:rsid w:val="0F4AAB39"/>
    <w:rsid w:val="11290340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8DEC57D"/>
    <w:rsid w:val="1B6F0436"/>
    <w:rsid w:val="1C54BDDC"/>
    <w:rsid w:val="1CDD7DCB"/>
    <w:rsid w:val="1D3D0EC6"/>
    <w:rsid w:val="1FD42C03"/>
    <w:rsid w:val="204103B1"/>
    <w:rsid w:val="20C174B8"/>
    <w:rsid w:val="2185036C"/>
    <w:rsid w:val="21B9332E"/>
    <w:rsid w:val="23BCB468"/>
    <w:rsid w:val="24BD313F"/>
    <w:rsid w:val="264CE14D"/>
    <w:rsid w:val="284E90B7"/>
    <w:rsid w:val="2895C24B"/>
    <w:rsid w:val="294593EC"/>
    <w:rsid w:val="2A5F554C"/>
    <w:rsid w:val="2A666C83"/>
    <w:rsid w:val="2C5860B7"/>
    <w:rsid w:val="2CB245CF"/>
    <w:rsid w:val="2D36B658"/>
    <w:rsid w:val="2D75B96A"/>
    <w:rsid w:val="2DC3D881"/>
    <w:rsid w:val="2F5343FB"/>
    <w:rsid w:val="2FC9B391"/>
    <w:rsid w:val="309D5960"/>
    <w:rsid w:val="310C901F"/>
    <w:rsid w:val="31131F88"/>
    <w:rsid w:val="32D3DA6F"/>
    <w:rsid w:val="3412C4D0"/>
    <w:rsid w:val="34980943"/>
    <w:rsid w:val="354F4160"/>
    <w:rsid w:val="389C409F"/>
    <w:rsid w:val="3B0833FF"/>
    <w:rsid w:val="3BE42CF9"/>
    <w:rsid w:val="3C75F91A"/>
    <w:rsid w:val="3C91D67C"/>
    <w:rsid w:val="3D459FFF"/>
    <w:rsid w:val="3D67E479"/>
    <w:rsid w:val="3D8FA2B6"/>
    <w:rsid w:val="3D92ABA4"/>
    <w:rsid w:val="4003C567"/>
    <w:rsid w:val="40212B83"/>
    <w:rsid w:val="40D02B58"/>
    <w:rsid w:val="40E683EE"/>
    <w:rsid w:val="417975E1"/>
    <w:rsid w:val="42D20492"/>
    <w:rsid w:val="4544FFA4"/>
    <w:rsid w:val="46C65281"/>
    <w:rsid w:val="492D74C5"/>
    <w:rsid w:val="498C3E9E"/>
    <w:rsid w:val="4B1DED6D"/>
    <w:rsid w:val="4D5155E9"/>
    <w:rsid w:val="4DDAB36C"/>
    <w:rsid w:val="4FE60A98"/>
    <w:rsid w:val="5158BB37"/>
    <w:rsid w:val="517E3CD7"/>
    <w:rsid w:val="51EAAD76"/>
    <w:rsid w:val="524C757B"/>
    <w:rsid w:val="526C8E44"/>
    <w:rsid w:val="52CEEF85"/>
    <w:rsid w:val="532AB200"/>
    <w:rsid w:val="5374D2F3"/>
    <w:rsid w:val="53769AAA"/>
    <w:rsid w:val="53D7E91D"/>
    <w:rsid w:val="53E845DC"/>
    <w:rsid w:val="5510DFC7"/>
    <w:rsid w:val="551F5B57"/>
    <w:rsid w:val="5544C671"/>
    <w:rsid w:val="55A782CD"/>
    <w:rsid w:val="56C0B525"/>
    <w:rsid w:val="56D0AFCB"/>
    <w:rsid w:val="5714ED2D"/>
    <w:rsid w:val="5770DC95"/>
    <w:rsid w:val="584A0BCD"/>
    <w:rsid w:val="5960B882"/>
    <w:rsid w:val="5989C2F9"/>
    <w:rsid w:val="5A4A4CC9"/>
    <w:rsid w:val="5A567089"/>
    <w:rsid w:val="5C49CC08"/>
    <w:rsid w:val="5CA31967"/>
    <w:rsid w:val="5CD854DE"/>
    <w:rsid w:val="5D15CFA7"/>
    <w:rsid w:val="5D53954A"/>
    <w:rsid w:val="5D86DAA1"/>
    <w:rsid w:val="5D928681"/>
    <w:rsid w:val="5DBB5958"/>
    <w:rsid w:val="5E1E2DE9"/>
    <w:rsid w:val="5ED6EAC8"/>
    <w:rsid w:val="5F7BBA9C"/>
    <w:rsid w:val="5F896258"/>
    <w:rsid w:val="61BC276D"/>
    <w:rsid w:val="630A7D36"/>
    <w:rsid w:val="6459884C"/>
    <w:rsid w:val="659A3777"/>
    <w:rsid w:val="65C86679"/>
    <w:rsid w:val="663419BF"/>
    <w:rsid w:val="68FDE9A9"/>
    <w:rsid w:val="6A40A352"/>
    <w:rsid w:val="6AD4D2D7"/>
    <w:rsid w:val="6BD239F4"/>
    <w:rsid w:val="6BF43E6D"/>
    <w:rsid w:val="6CE8607C"/>
    <w:rsid w:val="6D7AD393"/>
    <w:rsid w:val="6D8687D2"/>
    <w:rsid w:val="6FAA0BB1"/>
    <w:rsid w:val="6FFEC643"/>
    <w:rsid w:val="705BC8EB"/>
    <w:rsid w:val="706D97D1"/>
    <w:rsid w:val="70C0B866"/>
    <w:rsid w:val="71770D2D"/>
    <w:rsid w:val="7236E2B7"/>
    <w:rsid w:val="7356BC7C"/>
    <w:rsid w:val="74AC8C2C"/>
    <w:rsid w:val="754826BA"/>
    <w:rsid w:val="75611B76"/>
    <w:rsid w:val="76476EDB"/>
    <w:rsid w:val="76694A37"/>
    <w:rsid w:val="7722A53C"/>
    <w:rsid w:val="7778CC92"/>
    <w:rsid w:val="79404B48"/>
    <w:rsid w:val="7A9808BA"/>
    <w:rsid w:val="7A9A7131"/>
    <w:rsid w:val="7B42A7DA"/>
    <w:rsid w:val="7C7AB7F7"/>
    <w:rsid w:val="7C947BAD"/>
    <w:rsid w:val="7CCB76CA"/>
    <w:rsid w:val="7CF49E2E"/>
    <w:rsid w:val="7D63051F"/>
    <w:rsid w:val="7E68E6B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77YQAP2ARQXF-1721893438-34894</_dlc_DocId>
    <_dlc_DocIdUrl xmlns="7c112553-409f-4c2c-a98f-f7463e97c83a">
      <Url>https://hasbroinc.sharepoint.com/sites/wizards/salesmarketing/trademarketing/_layouts/15/DocIdRedir.aspx?ID=77YQAP2ARQXF-1721893438-34894</Url>
      <Description>77YQAP2ARQXF-1721893438-34894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286</cp:revision>
  <dcterms:created xsi:type="dcterms:W3CDTF">2020-11-20T18:38:00Z</dcterms:created>
  <dcterms:modified xsi:type="dcterms:W3CDTF">2023-07-03T17:16:00Z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3c5fa976-fbb9-4ebc-a956-0de533a89d6d</vt:lpwstr>
  </property>
  <property fmtid="{D5CDD505-2E9C-101B-9397-08002B2CF9AE}" pid="4" name="MediaServiceImageTags">
    <vt:lpwstr/>
  </property>
</Properties>
</file>