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A56C" w14:textId="02C6E477" w:rsidR="00747AA1" w:rsidRPr="000C4BE6" w:rsidRDefault="00747AA1">
      <w:pPr>
        <w:rPr>
          <w:rFonts w:ascii="Calibri" w:hAnsi="Calibri" w:cs="Times New Roman (Body CS)"/>
        </w:rPr>
      </w:pPr>
      <w:r w:rsidRPr="000C4BE6">
        <w:rPr>
          <w:rFonts w:ascii="Calibri" w:hAnsi="Calibri" w:cs="Times New Roman (Body CS)"/>
          <w:color w:val="FF0000"/>
        </w:rPr>
        <w:t>&lt;!--PRODUCT TITLE--&gt;</w:t>
      </w:r>
    </w:p>
    <w:p w14:paraId="302734E2" w14:textId="4EFAA54D" w:rsidR="0038412B" w:rsidRPr="000C4BE6" w:rsidRDefault="00B87DC3">
      <w:pPr>
        <w:rPr>
          <w:rFonts w:ascii="Calibri" w:hAnsi="Calibri" w:cs="Times New Roman (Body CS)"/>
        </w:rPr>
      </w:pPr>
      <w:r w:rsidRPr="000C4BE6">
        <w:rPr>
          <w:rFonts w:ascii="Calibri" w:hAnsi="Calibri" w:cs="Times New Roman (Body CS)"/>
        </w:rPr>
        <w:t>Magic: The Gathering Der Herr der Ringe: Geschichten aus Mittelerde Jumpstart-Booster-Display (18 Booster) – Kartenspiel für 2 Spieler</w:t>
      </w:r>
    </w:p>
    <w:p w14:paraId="1478192E" w14:textId="4DEB800B" w:rsidR="00493337" w:rsidRPr="000C4BE6" w:rsidRDefault="00EC4EAF" w:rsidP="4D994DED">
      <w:pPr>
        <w:spacing w:after="0" w:line="240" w:lineRule="auto"/>
        <w:rPr>
          <w:rFonts w:ascii="Calibri" w:hAnsi="Calibri" w:cs="Times New Roman (Body CS)"/>
          <w:color w:val="FF0000"/>
        </w:rPr>
      </w:pPr>
      <w:r w:rsidRPr="000C4BE6">
        <w:rPr>
          <w:rFonts w:ascii="Calibri" w:hAnsi="Calibri" w:cs="Times New Roman (Body CS)"/>
          <w:color w:val="FF0000"/>
        </w:rPr>
        <w:t>&lt;!--KEY PRODUCT FEATURES--&gt;</w:t>
      </w:r>
    </w:p>
    <w:p w14:paraId="5E9C1184" w14:textId="77777777" w:rsidR="005B7952" w:rsidRPr="000C4BE6" w:rsidRDefault="005B7952" w:rsidP="4D994DED">
      <w:pPr>
        <w:spacing w:after="0" w:line="240" w:lineRule="auto"/>
        <w:rPr>
          <w:rFonts w:ascii="Calibri" w:hAnsi="Calibri" w:cs="Times New Roman (Body CS)"/>
          <w:color w:val="FF0000"/>
        </w:rPr>
      </w:pPr>
    </w:p>
    <w:p w14:paraId="6B479737" w14:textId="7BD421EB" w:rsidR="0C5ED1AA" w:rsidRPr="00401FBD" w:rsidRDefault="0C5ED1AA" w:rsidP="4D994DED">
      <w:pPr>
        <w:pStyle w:val="ListParagraph"/>
        <w:numPr>
          <w:ilvl w:val="0"/>
          <w:numId w:val="9"/>
        </w:numPr>
        <w:spacing w:after="0" w:line="240" w:lineRule="auto"/>
        <w:rPr>
          <w:rFonts w:ascii="Calibri" w:eastAsia="Calibri" w:hAnsi="Calibri" w:cs="Times New Roman (Body CS)"/>
        </w:rPr>
      </w:pPr>
      <w:r w:rsidRPr="000C4BE6">
        <w:rPr>
          <w:rFonts w:ascii="Calibri" w:hAnsi="Calibri" w:cs="Times New Roman (Body CS)"/>
        </w:rPr>
        <w:t xml:space="preserve">MAGIC TRIFFT AUF DER HERR DER RINGE – </w:t>
      </w:r>
      <w:r w:rsidRPr="00401FBD">
        <w:rPr>
          <w:rFonts w:ascii="Calibri" w:hAnsi="Calibri" w:cs="Times New Roman (Body CS)"/>
        </w:rPr>
        <w:t>Erlebe die heißgeliebte Geschichte von Der Herr der Ringe Seite an Seite mit dem strategischen Spielgeschehen von Magic: The Gathering und miss dich in fesselnden magischen Schlachten mit deinen Gegnern</w:t>
      </w:r>
    </w:p>
    <w:p w14:paraId="58491E25" w14:textId="5F6EC301" w:rsidR="0C5ED1AA" w:rsidRPr="00401FBD" w:rsidRDefault="0C5ED1AA" w:rsidP="004D7DA8">
      <w:pPr>
        <w:pStyle w:val="ListParagraph"/>
        <w:numPr>
          <w:ilvl w:val="0"/>
          <w:numId w:val="20"/>
        </w:numPr>
        <w:spacing w:after="0" w:line="240" w:lineRule="auto"/>
        <w:rPr>
          <w:rFonts w:ascii="Calibri" w:eastAsia="Times New Roman" w:hAnsi="Calibri" w:cs="Times New Roman (Body CS)"/>
        </w:rPr>
      </w:pPr>
      <w:r w:rsidRPr="00401FBD">
        <w:rPr>
          <w:rFonts w:ascii="Calibri" w:hAnsi="Calibri" w:cs="Times New Roman (Body CS)"/>
        </w:rPr>
        <w:t xml:space="preserve">SCHLIEẞE DICH DEN GEFÄHRTEN AN – </w:t>
      </w:r>
      <w:r w:rsidRPr="00401FBD">
        <w:rPr>
          <w:rStyle w:val="ui-provider"/>
          <w:rFonts w:ascii="Calibri" w:hAnsi="Calibri" w:cs="Times New Roman (Body CS)"/>
        </w:rPr>
        <w:t>Verliere dich in Mittelerde mit einzigartigen Spielmechaniken und atemberaubenden Illustrationen, die dich voll und ganz in diese epische Geschichte versetzen</w:t>
      </w:r>
    </w:p>
    <w:p w14:paraId="1C4CC0A9" w14:textId="77777777" w:rsidR="00493337" w:rsidRPr="00401FBD" w:rsidRDefault="00493337" w:rsidP="00493337">
      <w:pPr>
        <w:pStyle w:val="ListParagraph"/>
        <w:numPr>
          <w:ilvl w:val="0"/>
          <w:numId w:val="9"/>
        </w:numPr>
        <w:spacing w:after="0" w:line="240" w:lineRule="auto"/>
        <w:rPr>
          <w:rFonts w:ascii="Calibri" w:eastAsia="Times New Roman" w:hAnsi="Calibri" w:cs="Times New Roman (Body CS)"/>
        </w:rPr>
      </w:pPr>
      <w:r w:rsidRPr="00401FBD">
        <w:rPr>
          <w:rFonts w:ascii="Calibri" w:hAnsi="Calibri" w:cs="Times New Roman (Body CS)"/>
        </w:rPr>
        <w:t>DIE BESTEN BOOSTER, UM SOFORT LOSZUSPIELEN – Jumpstart-Booster sind eine schnelle und unterhaltsame Möglichkeit, direkt in das Spiel einzusteigen; schnappe dir einfach einen Freund, öffnet je 2 Booster, mischt sie zusammen und spielt</w:t>
      </w:r>
    </w:p>
    <w:p w14:paraId="430CBAD5" w14:textId="348070FB" w:rsidR="00493337" w:rsidRPr="00401FBD" w:rsidRDefault="00493337" w:rsidP="4D994DED">
      <w:pPr>
        <w:pStyle w:val="ListParagraph"/>
        <w:numPr>
          <w:ilvl w:val="0"/>
          <w:numId w:val="9"/>
        </w:numPr>
        <w:rPr>
          <w:rFonts w:ascii="Calibri" w:eastAsiaTheme="minorEastAsia" w:hAnsi="Calibri" w:cs="Times New Roman (Body CS)"/>
        </w:rPr>
      </w:pPr>
      <w:r w:rsidRPr="00401FBD">
        <w:rPr>
          <w:rFonts w:ascii="Calibri" w:hAnsi="Calibri" w:cs="Times New Roman (Body CS)"/>
        </w:rPr>
        <w:t>5 THEMEN – Jeder Booster folgt 1 von 5 Themen (Mutig, Trickserei, Mordor, Maurodeure oder Reise) und jedes Thema hat 2 Varianten; mische sie zusammen, um verschiedene Kombinationen auszuprobieren</w:t>
      </w:r>
    </w:p>
    <w:p w14:paraId="738C00C2" w14:textId="1A27D33F" w:rsidR="00493337" w:rsidRPr="00401FBD" w:rsidRDefault="00493337" w:rsidP="008F02D3">
      <w:pPr>
        <w:pStyle w:val="ListParagraph"/>
        <w:numPr>
          <w:ilvl w:val="0"/>
          <w:numId w:val="9"/>
        </w:numPr>
        <w:rPr>
          <w:rFonts w:ascii="Calibri" w:hAnsi="Calibri" w:cs="Times New Roman (Body CS)"/>
        </w:rPr>
      </w:pPr>
      <w:r w:rsidRPr="00401FBD">
        <w:rPr>
          <w:rFonts w:ascii="Calibri" w:hAnsi="Calibri" w:cs="Times New Roman (Body CS)"/>
        </w:rPr>
        <w:t>2 SELTENE KARTEN + 2 FOIL-LÄNDER IN JEDEM BOOSTER – Jeder Booster enthält 1 thematisch passende seltene Karte, die speziell für Jumpstart-Booster entwickelt wurde, 1 seltene oder sagenhaft seltene Karte aus dem Der Herr der Ringe: Geschichten aus Mittelerde Hauptset und 2 Länderkarten mit einem glänzenden traditionellen Foil-Kartendruck</w:t>
      </w:r>
    </w:p>
    <w:p w14:paraId="37B68127" w14:textId="7241D313" w:rsidR="397A2D03" w:rsidRPr="00401FBD" w:rsidRDefault="397A2D03" w:rsidP="4D994DED">
      <w:pPr>
        <w:pStyle w:val="ListParagraph"/>
        <w:numPr>
          <w:ilvl w:val="0"/>
          <w:numId w:val="9"/>
        </w:numPr>
        <w:rPr>
          <w:rFonts w:ascii="Calibri" w:hAnsi="Calibri" w:cs="Times New Roman (Body CS)"/>
        </w:rPr>
      </w:pPr>
      <w:r w:rsidRPr="00401FBD">
        <w:rPr>
          <w:rFonts w:ascii="Calibri" w:hAnsi="Calibri" w:cs="Times New Roman (Body CS)"/>
        </w:rPr>
        <w:t>INHALT – 18 Der Herr der Ringe: Geschichten aus Mittelerde Jumpstart-Booster mit 20 MTG-Karten in jedem Booster, darunter alle zum Spielen benötigten Länder</w:t>
      </w:r>
    </w:p>
    <w:p w14:paraId="02BAB22F" w14:textId="0DC14DB2" w:rsidR="049B3E52" w:rsidRPr="00401FBD" w:rsidRDefault="049B3E52" w:rsidP="049B3E52">
      <w:pPr>
        <w:spacing w:after="0" w:line="240" w:lineRule="auto"/>
        <w:rPr>
          <w:rFonts w:ascii="Calibri" w:hAnsi="Calibri" w:cs="Times New Roman (Body CS)"/>
        </w:rPr>
      </w:pPr>
    </w:p>
    <w:p w14:paraId="34FDD0A9" w14:textId="152E294E" w:rsidR="00BA64EF" w:rsidRPr="00401FBD" w:rsidRDefault="000B60DB" w:rsidP="00F227BD">
      <w:pPr>
        <w:spacing w:line="256" w:lineRule="auto"/>
        <w:rPr>
          <w:rFonts w:ascii="Calibri" w:hAnsi="Calibri" w:cs="Times New Roman (Body CS)"/>
        </w:rPr>
      </w:pPr>
      <w:r w:rsidRPr="00401FBD">
        <w:rPr>
          <w:rFonts w:ascii="Calibri" w:hAnsi="Calibri" w:cs="Times New Roman (Body CS)"/>
          <w:color w:val="FF0000"/>
        </w:rPr>
        <w:t>&lt;!--DESCRIPTION--&gt;</w:t>
      </w:r>
    </w:p>
    <w:p w14:paraId="41614B0D" w14:textId="1E0DE16F" w:rsidR="000C3B44" w:rsidRPr="00401FBD" w:rsidRDefault="00545E69" w:rsidP="000C3B44">
      <w:pPr>
        <w:spacing w:after="0" w:line="240" w:lineRule="auto"/>
        <w:rPr>
          <w:rFonts w:ascii="Calibri" w:eastAsia="Times New Roman" w:hAnsi="Calibri" w:cs="Times New Roman (Body CS)"/>
        </w:rPr>
      </w:pPr>
      <w:r w:rsidRPr="00401FBD">
        <w:rPr>
          <w:rFonts w:ascii="Calibri" w:hAnsi="Calibri" w:cs="Times New Roman (Body CS)"/>
        </w:rPr>
        <w:t xml:space="preserve">Ein </w:t>
      </w:r>
      <w:r w:rsidRPr="00401FBD">
        <w:rPr>
          <w:rFonts w:ascii="Calibri" w:hAnsi="Calibri" w:cs="Times New Roman (Body CS)"/>
          <w:i/>
        </w:rPr>
        <w:t>Der Herr der Ringe</w:t>
      </w:r>
      <w:r w:rsidRPr="00401FBD">
        <w:rPr>
          <w:rFonts w:ascii="Calibri" w:hAnsi="Calibri" w:cs="Times New Roman (Body CS)"/>
        </w:rPr>
        <w:t>:</w:t>
      </w:r>
      <w:r w:rsidRPr="00401FBD">
        <w:rPr>
          <w:rFonts w:ascii="Calibri" w:hAnsi="Calibri" w:cs="Times New Roman (Body CS)"/>
          <w:i/>
        </w:rPr>
        <w:t xml:space="preserve"> Geschichten aus Mittelerde </w:t>
      </w:r>
      <w:r w:rsidRPr="00401FBD">
        <w:rPr>
          <w:rFonts w:ascii="Calibri" w:hAnsi="Calibri" w:cs="Times New Roman (Body CS)"/>
        </w:rPr>
        <w:t>Jumpstart-Booster-Display enthält 18 </w:t>
      </w:r>
      <w:r w:rsidRPr="00401FBD">
        <w:rPr>
          <w:rFonts w:ascii="Calibri" w:hAnsi="Calibri" w:cs="Times New Roman (Body CS)"/>
          <w:i/>
        </w:rPr>
        <w:t>Der Herr der Ringe: Geschichten aus Mittelerde</w:t>
      </w:r>
      <w:r w:rsidRPr="00401FBD">
        <w:rPr>
          <w:rFonts w:ascii="Calibri" w:hAnsi="Calibri" w:cs="Times New Roman (Body CS)"/>
        </w:rPr>
        <w:t xml:space="preserve"> Jumpstart-Booster. Jeder Booster hat ein Thema. Schnappe dir einfach zwei Booster und mische sie für wilde Kombinationen und ein einzigartiges Spielerlebnis zusammen. Ideal für eine schnelle Partie, für alteingesessene Fans, die wieder einsteigen möchten, oder als unterhaltsame Möglichkeit, das Spiel zu erlernen.</w:t>
      </w:r>
    </w:p>
    <w:p w14:paraId="4C88FB87" w14:textId="77777777" w:rsidR="000C3B44" w:rsidRPr="00401FBD" w:rsidRDefault="000C3B44" w:rsidP="000C3B44">
      <w:pPr>
        <w:spacing w:after="0" w:line="240" w:lineRule="auto"/>
        <w:rPr>
          <w:rFonts w:ascii="Calibri" w:hAnsi="Calibri" w:cs="Times New Roman (Body CS)"/>
        </w:rPr>
      </w:pPr>
    </w:p>
    <w:p w14:paraId="6A07FBC9" w14:textId="152683B2" w:rsidR="00700E24" w:rsidRPr="00401FBD" w:rsidRDefault="46E042EB" w:rsidP="1DFB792E">
      <w:pPr>
        <w:rPr>
          <w:rFonts w:ascii="Calibri" w:eastAsia="Calibri" w:hAnsi="Calibri" w:cs="Times New Roman (Body CS)"/>
        </w:rPr>
      </w:pPr>
      <w:r w:rsidRPr="00401FBD">
        <w:rPr>
          <w:rFonts w:ascii="Calibri" w:hAnsi="Calibri" w:cs="Times New Roman (Body CS)"/>
          <w:i/>
        </w:rPr>
        <w:t xml:space="preserve">Der Herr der Ringe: Geschichten aus Mittelerde </w:t>
      </w:r>
      <w:r w:rsidRPr="00401FBD">
        <w:rPr>
          <w:rFonts w:ascii="Calibri" w:hAnsi="Calibri" w:cs="Times New Roman (Body CS)"/>
        </w:rPr>
        <w:t>Jumpstart-Booster enthalten 20 </w:t>
      </w:r>
      <w:r w:rsidRPr="00401FBD">
        <w:rPr>
          <w:rFonts w:ascii="Calibri" w:hAnsi="Calibri" w:cs="Times New Roman (Body CS)"/>
          <w:i/>
        </w:rPr>
        <w:t>Magic</w:t>
      </w:r>
      <w:r w:rsidRPr="00401FBD">
        <w:rPr>
          <w:rFonts w:ascii="Calibri" w:hAnsi="Calibri" w:cs="Times New Roman (Body CS)"/>
        </w:rPr>
        <w:t xml:space="preserve">-Karten (darunter alle zum Spielen benötigten Länder). In jedem Booster findest du 2 seltene Karten (1 seltene Karte, die speziell für Jumpstart-Booster entwickelt wurde, und 1 seltene oder sagenhaft seltene Karte aus dem Hauptset) und 2 Länderkarten als funkelnde traditionelle Foilkarten. </w:t>
      </w:r>
      <w:r w:rsidRPr="00401FBD">
        <w:rPr>
          <w:rFonts w:ascii="Calibri" w:hAnsi="Calibri" w:cs="Times New Roman (Body CS)"/>
          <w:color w:val="000000" w:themeColor="text1"/>
        </w:rPr>
        <w:t xml:space="preserve">Dieses Produkt enthält keine Ring-Karten mit Seriennummer, auch nicht die Elben-, Zwergen- oder Menschen-Sonnenring-Karten oder den wirklich einzigen Einen Ring (Seriennummer 001/001). Exemplare des Sonnenrings mit Seriennummer und alternativer Elben-, Zwergen- oder Menschen-Illustration sind nur in einigen </w:t>
      </w:r>
      <w:r w:rsidRPr="00401FBD">
        <w:rPr>
          <w:rFonts w:ascii="Calibri" w:hAnsi="Calibri" w:cs="Times New Roman (Body CS)"/>
          <w:i/>
          <w:color w:val="000000" w:themeColor="text1"/>
        </w:rPr>
        <w:t>Der Herr der Ringe: Geschichten aus Mittelerde</w:t>
      </w:r>
      <w:r w:rsidRPr="00401FBD">
        <w:rPr>
          <w:rFonts w:ascii="Calibri" w:hAnsi="Calibri" w:cs="Times New Roman (Body CS)"/>
          <w:color w:val="000000" w:themeColor="text1"/>
        </w:rPr>
        <w:t xml:space="preserve"> Sammler-Boostern enthalten. Nur eine Karte Der Eine Ring (mit Seriennummer 001 von 001) wurde gedruckt, und diese Karte ist nur in einem einzigen englischsprachigen Sammler-Booster zu finden. Ring-Karten ohne Seriennummern sind mechanisch mit den Versionen mit Seriennummern identisch.</w:t>
      </w:r>
    </w:p>
    <w:p w14:paraId="5BCFF603" w14:textId="77777777" w:rsidR="00DA586D" w:rsidRPr="00401FBD" w:rsidRDefault="00DA586D" w:rsidP="00DA586D">
      <w:pPr>
        <w:spacing w:after="0" w:line="240" w:lineRule="auto"/>
        <w:rPr>
          <w:rFonts w:ascii="Calibri" w:hAnsi="Calibri" w:cs="Times New Roman (Body CS)"/>
        </w:rPr>
      </w:pPr>
    </w:p>
    <w:p w14:paraId="6615E0FA" w14:textId="6A0B99CA" w:rsidR="00766757" w:rsidRPr="00401FBD" w:rsidRDefault="00DA586D" w:rsidP="00DA586D">
      <w:pPr>
        <w:spacing w:after="0" w:line="240" w:lineRule="auto"/>
        <w:rPr>
          <w:rFonts w:ascii="Calibri" w:eastAsia="Times New Roman" w:hAnsi="Calibri" w:cs="Times New Roman (Body CS)"/>
        </w:rPr>
      </w:pPr>
      <w:r w:rsidRPr="00401FBD">
        <w:rPr>
          <w:rFonts w:ascii="Calibri" w:hAnsi="Calibri" w:cs="Times New Roman (Body CS)"/>
        </w:rPr>
        <w:lastRenderedPageBreak/>
        <w:t xml:space="preserve">Damit du dein Spiel maximal aufmischen kannst, lassen sich </w:t>
      </w:r>
      <w:r w:rsidRPr="00401FBD">
        <w:rPr>
          <w:rFonts w:ascii="Calibri" w:hAnsi="Calibri" w:cs="Times New Roman (Body CS)"/>
          <w:i/>
        </w:rPr>
        <w:t>Der Herr der Ringe: Geschichten aus Mittelerde</w:t>
      </w:r>
      <w:r w:rsidRPr="00401FBD">
        <w:rPr>
          <w:rFonts w:ascii="Calibri" w:hAnsi="Calibri" w:cs="Times New Roman (Body CS)"/>
        </w:rPr>
        <w:t xml:space="preserve"> Jumpstart-Booster auch mit Boostern aller anderen Jumpstart-Produkte zusammenmischen.</w:t>
      </w:r>
    </w:p>
    <w:p w14:paraId="5A17BB30" w14:textId="77777777" w:rsidR="00260C93" w:rsidRPr="00401FBD" w:rsidRDefault="00260C93" w:rsidP="00DA586D">
      <w:pPr>
        <w:spacing w:after="0" w:line="240" w:lineRule="auto"/>
        <w:rPr>
          <w:rFonts w:ascii="Calibri" w:eastAsia="Times New Roman" w:hAnsi="Calibri" w:cs="Times New Roman (Body CS)"/>
        </w:rPr>
      </w:pPr>
    </w:p>
    <w:p w14:paraId="25EA73CA" w14:textId="2E68D9EF" w:rsidR="00260C93" w:rsidRPr="00401FBD" w:rsidRDefault="00260C93" w:rsidP="00DA586D">
      <w:pPr>
        <w:spacing w:after="0" w:line="240" w:lineRule="auto"/>
        <w:rPr>
          <w:rFonts w:ascii="Calibri" w:eastAsia="Times New Roman" w:hAnsi="Calibri" w:cs="Times New Roman (Body CS)"/>
        </w:rPr>
      </w:pPr>
    </w:p>
    <w:p w14:paraId="4E2A1DD8" w14:textId="77777777" w:rsidR="00260C93" w:rsidRPr="00401FBD" w:rsidRDefault="00260C93" w:rsidP="00260C93">
      <w:pPr>
        <w:spacing w:after="0" w:line="240" w:lineRule="auto"/>
        <w:rPr>
          <w:rFonts w:ascii="Calibri" w:eastAsia="Calibri" w:hAnsi="Calibri" w:cs="Times New Roman (Body CS)"/>
          <w:color w:val="FF0000"/>
        </w:rPr>
      </w:pPr>
      <w:r w:rsidRPr="00401FBD">
        <w:rPr>
          <w:rFonts w:ascii="Calibri" w:hAnsi="Calibri" w:cs="Times New Roman (Body CS)"/>
          <w:color w:val="FF0000"/>
        </w:rPr>
        <w:t>&lt;!--WHAT’S IN THE BOX--&gt;</w:t>
      </w:r>
      <w:r w:rsidRPr="00401FBD">
        <w:rPr>
          <w:rFonts w:ascii="Calibri" w:hAnsi="Calibri" w:cs="Times New Roman (Body CS)"/>
          <w:color w:val="FF0000"/>
        </w:rPr>
        <w:br/>
      </w:r>
    </w:p>
    <w:p w14:paraId="240C41C9" w14:textId="7C7FF812" w:rsidR="5BD4297E" w:rsidRPr="00401FBD" w:rsidRDefault="00260C93" w:rsidP="5BD4297E">
      <w:pPr>
        <w:pStyle w:val="ListParagraph"/>
        <w:numPr>
          <w:ilvl w:val="0"/>
          <w:numId w:val="21"/>
        </w:numPr>
        <w:spacing w:after="0" w:line="240" w:lineRule="auto"/>
        <w:rPr>
          <w:rFonts w:ascii="Calibri" w:eastAsia="Calibri" w:hAnsi="Calibri" w:cs="Times New Roman (Body CS)"/>
        </w:rPr>
      </w:pPr>
      <w:r w:rsidRPr="00401FBD">
        <w:rPr>
          <w:rFonts w:ascii="Calibri" w:hAnsi="Calibri" w:cs="Times New Roman (Body CS)"/>
        </w:rPr>
        <w:t xml:space="preserve">18 von </w:t>
      </w:r>
      <w:r w:rsidRPr="00401FBD">
        <w:rPr>
          <w:rFonts w:ascii="Calibri" w:hAnsi="Calibri" w:cs="Times New Roman (Body CS)"/>
          <w:i/>
        </w:rPr>
        <w:t>Der Herr der Ringe</w:t>
      </w:r>
      <w:r w:rsidRPr="00401FBD">
        <w:rPr>
          <w:rFonts w:ascii="Calibri" w:hAnsi="Calibri" w:cs="Times New Roman (Body CS)"/>
        </w:rPr>
        <w:t xml:space="preserve"> inspirierte Jumpstart-Booster</w:t>
      </w:r>
    </w:p>
    <w:sectPr w:rsidR="5BD4297E" w:rsidRPr="00401F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397028825" textId="2141162905" start="16" length="5" invalidationStart="16" invalidationLength="5" id="5PcFgUZN"/>
  </int:Manifest>
  <int:Observations>
    <int:Content id="5PcFgUZN">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E095B"/>
    <w:multiLevelType w:val="hybridMultilevel"/>
    <w:tmpl w:val="29481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2BE44CF"/>
    <w:multiLevelType w:val="hybridMultilevel"/>
    <w:tmpl w:val="291096DA"/>
    <w:lvl w:ilvl="0" w:tplc="6BC86F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320FC5"/>
    <w:multiLevelType w:val="hybridMultilevel"/>
    <w:tmpl w:val="A2680216"/>
    <w:lvl w:ilvl="0" w:tplc="BDC83CEC">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F41D3"/>
    <w:multiLevelType w:val="hybridMultilevel"/>
    <w:tmpl w:val="D7E038A4"/>
    <w:lvl w:ilvl="0" w:tplc="67CC5286">
      <w:start w:val="1"/>
      <w:numFmt w:val="bullet"/>
      <w:lvlText w:val=""/>
      <w:lvlJc w:val="left"/>
      <w:pPr>
        <w:ind w:left="720" w:hanging="360"/>
      </w:pPr>
      <w:rPr>
        <w:rFonts w:ascii="Symbol" w:hAnsi="Symbol" w:hint="default"/>
      </w:rPr>
    </w:lvl>
    <w:lvl w:ilvl="1" w:tplc="42D8D48E">
      <w:start w:val="1"/>
      <w:numFmt w:val="bullet"/>
      <w:lvlText w:val="o"/>
      <w:lvlJc w:val="left"/>
      <w:pPr>
        <w:ind w:left="1440" w:hanging="360"/>
      </w:pPr>
      <w:rPr>
        <w:rFonts w:ascii="Courier New" w:hAnsi="Courier New" w:hint="default"/>
      </w:rPr>
    </w:lvl>
    <w:lvl w:ilvl="2" w:tplc="0D502FBC">
      <w:start w:val="1"/>
      <w:numFmt w:val="bullet"/>
      <w:lvlText w:val=""/>
      <w:lvlJc w:val="left"/>
      <w:pPr>
        <w:ind w:left="2160" w:hanging="360"/>
      </w:pPr>
      <w:rPr>
        <w:rFonts w:ascii="Wingdings" w:hAnsi="Wingdings" w:hint="default"/>
      </w:rPr>
    </w:lvl>
    <w:lvl w:ilvl="3" w:tplc="CA20BFA8">
      <w:start w:val="1"/>
      <w:numFmt w:val="bullet"/>
      <w:lvlText w:val=""/>
      <w:lvlJc w:val="left"/>
      <w:pPr>
        <w:ind w:left="2880" w:hanging="360"/>
      </w:pPr>
      <w:rPr>
        <w:rFonts w:ascii="Symbol" w:hAnsi="Symbol" w:hint="default"/>
      </w:rPr>
    </w:lvl>
    <w:lvl w:ilvl="4" w:tplc="094E605C">
      <w:start w:val="1"/>
      <w:numFmt w:val="bullet"/>
      <w:lvlText w:val="o"/>
      <w:lvlJc w:val="left"/>
      <w:pPr>
        <w:ind w:left="3600" w:hanging="360"/>
      </w:pPr>
      <w:rPr>
        <w:rFonts w:ascii="Courier New" w:hAnsi="Courier New" w:hint="default"/>
      </w:rPr>
    </w:lvl>
    <w:lvl w:ilvl="5" w:tplc="1E04D74A">
      <w:start w:val="1"/>
      <w:numFmt w:val="bullet"/>
      <w:lvlText w:val=""/>
      <w:lvlJc w:val="left"/>
      <w:pPr>
        <w:ind w:left="4320" w:hanging="360"/>
      </w:pPr>
      <w:rPr>
        <w:rFonts w:ascii="Wingdings" w:hAnsi="Wingdings" w:hint="default"/>
      </w:rPr>
    </w:lvl>
    <w:lvl w:ilvl="6" w:tplc="AA86647A">
      <w:start w:val="1"/>
      <w:numFmt w:val="bullet"/>
      <w:lvlText w:val=""/>
      <w:lvlJc w:val="left"/>
      <w:pPr>
        <w:ind w:left="5040" w:hanging="360"/>
      </w:pPr>
      <w:rPr>
        <w:rFonts w:ascii="Symbol" w:hAnsi="Symbol" w:hint="default"/>
      </w:rPr>
    </w:lvl>
    <w:lvl w:ilvl="7" w:tplc="39165DE8">
      <w:start w:val="1"/>
      <w:numFmt w:val="bullet"/>
      <w:lvlText w:val="o"/>
      <w:lvlJc w:val="left"/>
      <w:pPr>
        <w:ind w:left="5760" w:hanging="360"/>
      </w:pPr>
      <w:rPr>
        <w:rFonts w:ascii="Courier New" w:hAnsi="Courier New" w:hint="default"/>
      </w:rPr>
    </w:lvl>
    <w:lvl w:ilvl="8" w:tplc="EE5CCDD6">
      <w:start w:val="1"/>
      <w:numFmt w:val="bullet"/>
      <w:lvlText w:val=""/>
      <w:lvlJc w:val="left"/>
      <w:pPr>
        <w:ind w:left="6480" w:hanging="360"/>
      </w:pPr>
      <w:rPr>
        <w:rFonts w:ascii="Wingdings" w:hAnsi="Wingdings" w:hint="default"/>
      </w:rPr>
    </w:lvl>
  </w:abstractNum>
  <w:abstractNum w:abstractNumId="6"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13831"/>
    <w:multiLevelType w:val="hybridMultilevel"/>
    <w:tmpl w:val="2458A836"/>
    <w:lvl w:ilvl="0" w:tplc="9C6673FA">
      <w:start w:val="1"/>
      <w:numFmt w:val="bullet"/>
      <w:lvlText w:val=""/>
      <w:lvlJc w:val="left"/>
      <w:pPr>
        <w:tabs>
          <w:tab w:val="num" w:pos="720"/>
        </w:tabs>
        <w:ind w:left="720" w:hanging="360"/>
      </w:pPr>
      <w:rPr>
        <w:rFonts w:ascii="Symbol" w:hAnsi="Symbol" w:hint="default"/>
        <w:sz w:val="20"/>
      </w:rPr>
    </w:lvl>
    <w:lvl w:ilvl="1" w:tplc="A75CF3A8">
      <w:numFmt w:val="bullet"/>
      <w:lvlText w:val="-"/>
      <w:lvlJc w:val="left"/>
      <w:pPr>
        <w:ind w:left="1440" w:hanging="360"/>
      </w:pPr>
      <w:rPr>
        <w:rFonts w:ascii="Calibri" w:eastAsia="Times New Roman" w:hAnsi="Calibri" w:cs="Calibri" w:hint="default"/>
      </w:rPr>
    </w:lvl>
    <w:lvl w:ilvl="2" w:tplc="018CCF7E" w:tentative="1">
      <w:start w:val="1"/>
      <w:numFmt w:val="bullet"/>
      <w:lvlText w:val=""/>
      <w:lvlJc w:val="left"/>
      <w:pPr>
        <w:tabs>
          <w:tab w:val="num" w:pos="2160"/>
        </w:tabs>
        <w:ind w:left="2160" w:hanging="360"/>
      </w:pPr>
      <w:rPr>
        <w:rFonts w:ascii="Symbol" w:hAnsi="Symbol" w:hint="default"/>
        <w:sz w:val="20"/>
      </w:rPr>
    </w:lvl>
    <w:lvl w:ilvl="3" w:tplc="8C3C827E" w:tentative="1">
      <w:start w:val="1"/>
      <w:numFmt w:val="bullet"/>
      <w:lvlText w:val=""/>
      <w:lvlJc w:val="left"/>
      <w:pPr>
        <w:tabs>
          <w:tab w:val="num" w:pos="2880"/>
        </w:tabs>
        <w:ind w:left="2880" w:hanging="360"/>
      </w:pPr>
      <w:rPr>
        <w:rFonts w:ascii="Symbol" w:hAnsi="Symbol" w:hint="default"/>
        <w:sz w:val="20"/>
      </w:rPr>
    </w:lvl>
    <w:lvl w:ilvl="4" w:tplc="A0BAADB4" w:tentative="1">
      <w:start w:val="1"/>
      <w:numFmt w:val="bullet"/>
      <w:lvlText w:val=""/>
      <w:lvlJc w:val="left"/>
      <w:pPr>
        <w:tabs>
          <w:tab w:val="num" w:pos="3600"/>
        </w:tabs>
        <w:ind w:left="3600" w:hanging="360"/>
      </w:pPr>
      <w:rPr>
        <w:rFonts w:ascii="Symbol" w:hAnsi="Symbol" w:hint="default"/>
        <w:sz w:val="20"/>
      </w:rPr>
    </w:lvl>
    <w:lvl w:ilvl="5" w:tplc="63EE103E" w:tentative="1">
      <w:start w:val="1"/>
      <w:numFmt w:val="bullet"/>
      <w:lvlText w:val=""/>
      <w:lvlJc w:val="left"/>
      <w:pPr>
        <w:tabs>
          <w:tab w:val="num" w:pos="4320"/>
        </w:tabs>
        <w:ind w:left="4320" w:hanging="360"/>
      </w:pPr>
      <w:rPr>
        <w:rFonts w:ascii="Symbol" w:hAnsi="Symbol" w:hint="default"/>
        <w:sz w:val="20"/>
      </w:rPr>
    </w:lvl>
    <w:lvl w:ilvl="6" w:tplc="8D1E5044" w:tentative="1">
      <w:start w:val="1"/>
      <w:numFmt w:val="bullet"/>
      <w:lvlText w:val=""/>
      <w:lvlJc w:val="left"/>
      <w:pPr>
        <w:tabs>
          <w:tab w:val="num" w:pos="5040"/>
        </w:tabs>
        <w:ind w:left="5040" w:hanging="360"/>
      </w:pPr>
      <w:rPr>
        <w:rFonts w:ascii="Symbol" w:hAnsi="Symbol" w:hint="default"/>
        <w:sz w:val="20"/>
      </w:rPr>
    </w:lvl>
    <w:lvl w:ilvl="7" w:tplc="D844633C" w:tentative="1">
      <w:start w:val="1"/>
      <w:numFmt w:val="bullet"/>
      <w:lvlText w:val=""/>
      <w:lvlJc w:val="left"/>
      <w:pPr>
        <w:tabs>
          <w:tab w:val="num" w:pos="5760"/>
        </w:tabs>
        <w:ind w:left="5760" w:hanging="360"/>
      </w:pPr>
      <w:rPr>
        <w:rFonts w:ascii="Symbol" w:hAnsi="Symbol" w:hint="default"/>
        <w:sz w:val="20"/>
      </w:rPr>
    </w:lvl>
    <w:lvl w:ilvl="8" w:tplc="6B82B1F4"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1B7EE95"/>
    <w:multiLevelType w:val="hybridMultilevel"/>
    <w:tmpl w:val="000C4C82"/>
    <w:lvl w:ilvl="0" w:tplc="8B7EF54A">
      <w:start w:val="1"/>
      <w:numFmt w:val="bullet"/>
      <w:lvlText w:val=""/>
      <w:lvlJc w:val="left"/>
      <w:pPr>
        <w:ind w:left="720" w:hanging="360"/>
      </w:pPr>
      <w:rPr>
        <w:rFonts w:ascii="Symbol" w:hAnsi="Symbol" w:hint="default"/>
      </w:rPr>
    </w:lvl>
    <w:lvl w:ilvl="1" w:tplc="BB1A7DFC">
      <w:start w:val="1"/>
      <w:numFmt w:val="bullet"/>
      <w:lvlText w:val="o"/>
      <w:lvlJc w:val="left"/>
      <w:pPr>
        <w:ind w:left="1440" w:hanging="360"/>
      </w:pPr>
      <w:rPr>
        <w:rFonts w:ascii="Courier New" w:hAnsi="Courier New" w:hint="default"/>
      </w:rPr>
    </w:lvl>
    <w:lvl w:ilvl="2" w:tplc="95AA035E">
      <w:start w:val="1"/>
      <w:numFmt w:val="bullet"/>
      <w:lvlText w:val=""/>
      <w:lvlJc w:val="left"/>
      <w:pPr>
        <w:ind w:left="2160" w:hanging="360"/>
      </w:pPr>
      <w:rPr>
        <w:rFonts w:ascii="Wingdings" w:hAnsi="Wingdings" w:hint="default"/>
      </w:rPr>
    </w:lvl>
    <w:lvl w:ilvl="3" w:tplc="A4A00416">
      <w:start w:val="1"/>
      <w:numFmt w:val="bullet"/>
      <w:lvlText w:val=""/>
      <w:lvlJc w:val="left"/>
      <w:pPr>
        <w:ind w:left="2880" w:hanging="360"/>
      </w:pPr>
      <w:rPr>
        <w:rFonts w:ascii="Symbol" w:hAnsi="Symbol" w:hint="default"/>
      </w:rPr>
    </w:lvl>
    <w:lvl w:ilvl="4" w:tplc="3CDC3952">
      <w:start w:val="1"/>
      <w:numFmt w:val="bullet"/>
      <w:lvlText w:val="o"/>
      <w:lvlJc w:val="left"/>
      <w:pPr>
        <w:ind w:left="3600" w:hanging="360"/>
      </w:pPr>
      <w:rPr>
        <w:rFonts w:ascii="Courier New" w:hAnsi="Courier New" w:hint="default"/>
      </w:rPr>
    </w:lvl>
    <w:lvl w:ilvl="5" w:tplc="51884B08">
      <w:start w:val="1"/>
      <w:numFmt w:val="bullet"/>
      <w:lvlText w:val=""/>
      <w:lvlJc w:val="left"/>
      <w:pPr>
        <w:ind w:left="4320" w:hanging="360"/>
      </w:pPr>
      <w:rPr>
        <w:rFonts w:ascii="Wingdings" w:hAnsi="Wingdings" w:hint="default"/>
      </w:rPr>
    </w:lvl>
    <w:lvl w:ilvl="6" w:tplc="006CA3CA">
      <w:start w:val="1"/>
      <w:numFmt w:val="bullet"/>
      <w:lvlText w:val=""/>
      <w:lvlJc w:val="left"/>
      <w:pPr>
        <w:ind w:left="5040" w:hanging="360"/>
      </w:pPr>
      <w:rPr>
        <w:rFonts w:ascii="Symbol" w:hAnsi="Symbol" w:hint="default"/>
      </w:rPr>
    </w:lvl>
    <w:lvl w:ilvl="7" w:tplc="25163A4E">
      <w:start w:val="1"/>
      <w:numFmt w:val="bullet"/>
      <w:lvlText w:val="o"/>
      <w:lvlJc w:val="left"/>
      <w:pPr>
        <w:ind w:left="5760" w:hanging="360"/>
      </w:pPr>
      <w:rPr>
        <w:rFonts w:ascii="Courier New" w:hAnsi="Courier New" w:hint="default"/>
      </w:rPr>
    </w:lvl>
    <w:lvl w:ilvl="8" w:tplc="23EC6C62">
      <w:start w:val="1"/>
      <w:numFmt w:val="bullet"/>
      <w:lvlText w:val=""/>
      <w:lvlJc w:val="left"/>
      <w:pPr>
        <w:ind w:left="6480" w:hanging="360"/>
      </w:pPr>
      <w:rPr>
        <w:rFonts w:ascii="Wingdings" w:hAnsi="Wingdings" w:hint="default"/>
      </w:rPr>
    </w:lvl>
  </w:abstractNum>
  <w:abstractNum w:abstractNumId="10" w15:restartNumberingAfterBreak="0">
    <w:nsid w:val="3F097DDE"/>
    <w:multiLevelType w:val="hybridMultilevel"/>
    <w:tmpl w:val="23DE6728"/>
    <w:lvl w:ilvl="0" w:tplc="CBE009EE">
      <w:start w:val="1"/>
      <w:numFmt w:val="bullet"/>
      <w:lvlText w:val=""/>
      <w:lvlJc w:val="left"/>
      <w:pPr>
        <w:ind w:left="720" w:hanging="360"/>
      </w:pPr>
      <w:rPr>
        <w:rFonts w:ascii="Symbol" w:hAnsi="Symbol" w:hint="default"/>
      </w:rPr>
    </w:lvl>
    <w:lvl w:ilvl="1" w:tplc="6FEAEDF4">
      <w:start w:val="1"/>
      <w:numFmt w:val="bullet"/>
      <w:lvlText w:val="o"/>
      <w:lvlJc w:val="left"/>
      <w:pPr>
        <w:ind w:left="1440" w:hanging="360"/>
      </w:pPr>
      <w:rPr>
        <w:rFonts w:ascii="Courier New" w:hAnsi="Courier New" w:hint="default"/>
      </w:rPr>
    </w:lvl>
    <w:lvl w:ilvl="2" w:tplc="6A28E5FE">
      <w:start w:val="1"/>
      <w:numFmt w:val="bullet"/>
      <w:lvlText w:val=""/>
      <w:lvlJc w:val="left"/>
      <w:pPr>
        <w:ind w:left="2160" w:hanging="360"/>
      </w:pPr>
      <w:rPr>
        <w:rFonts w:ascii="Wingdings" w:hAnsi="Wingdings" w:hint="default"/>
      </w:rPr>
    </w:lvl>
    <w:lvl w:ilvl="3" w:tplc="D480DE4C">
      <w:start w:val="1"/>
      <w:numFmt w:val="bullet"/>
      <w:lvlText w:val=""/>
      <w:lvlJc w:val="left"/>
      <w:pPr>
        <w:ind w:left="2880" w:hanging="360"/>
      </w:pPr>
      <w:rPr>
        <w:rFonts w:ascii="Symbol" w:hAnsi="Symbol" w:hint="default"/>
      </w:rPr>
    </w:lvl>
    <w:lvl w:ilvl="4" w:tplc="C42A0322">
      <w:start w:val="1"/>
      <w:numFmt w:val="bullet"/>
      <w:lvlText w:val="o"/>
      <w:lvlJc w:val="left"/>
      <w:pPr>
        <w:ind w:left="3600" w:hanging="360"/>
      </w:pPr>
      <w:rPr>
        <w:rFonts w:ascii="Courier New" w:hAnsi="Courier New" w:hint="default"/>
      </w:rPr>
    </w:lvl>
    <w:lvl w:ilvl="5" w:tplc="8910D628">
      <w:start w:val="1"/>
      <w:numFmt w:val="bullet"/>
      <w:lvlText w:val=""/>
      <w:lvlJc w:val="left"/>
      <w:pPr>
        <w:ind w:left="4320" w:hanging="360"/>
      </w:pPr>
      <w:rPr>
        <w:rFonts w:ascii="Wingdings" w:hAnsi="Wingdings" w:hint="default"/>
      </w:rPr>
    </w:lvl>
    <w:lvl w:ilvl="6" w:tplc="66C292B0">
      <w:start w:val="1"/>
      <w:numFmt w:val="bullet"/>
      <w:lvlText w:val=""/>
      <w:lvlJc w:val="left"/>
      <w:pPr>
        <w:ind w:left="5040" w:hanging="360"/>
      </w:pPr>
      <w:rPr>
        <w:rFonts w:ascii="Symbol" w:hAnsi="Symbol" w:hint="default"/>
      </w:rPr>
    </w:lvl>
    <w:lvl w:ilvl="7" w:tplc="050A9C6E">
      <w:start w:val="1"/>
      <w:numFmt w:val="bullet"/>
      <w:lvlText w:val="o"/>
      <w:lvlJc w:val="left"/>
      <w:pPr>
        <w:ind w:left="5760" w:hanging="360"/>
      </w:pPr>
      <w:rPr>
        <w:rFonts w:ascii="Courier New" w:hAnsi="Courier New" w:hint="default"/>
      </w:rPr>
    </w:lvl>
    <w:lvl w:ilvl="8" w:tplc="9DE87D2C">
      <w:start w:val="1"/>
      <w:numFmt w:val="bullet"/>
      <w:lvlText w:val=""/>
      <w:lvlJc w:val="left"/>
      <w:pPr>
        <w:ind w:left="6480" w:hanging="360"/>
      </w:pPr>
      <w:rPr>
        <w:rFonts w:ascii="Wingdings" w:hAnsi="Wingdings" w:hint="default"/>
      </w:rPr>
    </w:lvl>
  </w:abstractNum>
  <w:abstractNum w:abstractNumId="11" w15:restartNumberingAfterBreak="0">
    <w:nsid w:val="4B54096F"/>
    <w:multiLevelType w:val="hybridMultilevel"/>
    <w:tmpl w:val="DE40BB76"/>
    <w:lvl w:ilvl="0" w:tplc="64A6C6DE">
      <w:start w:val="8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B118FD"/>
    <w:multiLevelType w:val="hybridMultilevel"/>
    <w:tmpl w:val="ADEA544C"/>
    <w:lvl w:ilvl="0" w:tplc="82964642">
      <w:start w:val="1"/>
      <w:numFmt w:val="bullet"/>
      <w:lvlText w:val=""/>
      <w:lvlJc w:val="left"/>
      <w:pPr>
        <w:ind w:left="720" w:hanging="360"/>
      </w:pPr>
      <w:rPr>
        <w:rFonts w:ascii="Symbol" w:hAnsi="Symbol" w:hint="default"/>
      </w:rPr>
    </w:lvl>
    <w:lvl w:ilvl="1" w:tplc="B7F60F8C">
      <w:start w:val="1"/>
      <w:numFmt w:val="bullet"/>
      <w:lvlText w:val="o"/>
      <w:lvlJc w:val="left"/>
      <w:pPr>
        <w:ind w:left="1440" w:hanging="360"/>
      </w:pPr>
      <w:rPr>
        <w:rFonts w:ascii="Courier New" w:hAnsi="Courier New" w:hint="default"/>
      </w:rPr>
    </w:lvl>
    <w:lvl w:ilvl="2" w:tplc="ED8468A4">
      <w:start w:val="1"/>
      <w:numFmt w:val="bullet"/>
      <w:lvlText w:val=""/>
      <w:lvlJc w:val="left"/>
      <w:pPr>
        <w:ind w:left="2160" w:hanging="360"/>
      </w:pPr>
      <w:rPr>
        <w:rFonts w:ascii="Wingdings" w:hAnsi="Wingdings" w:hint="default"/>
      </w:rPr>
    </w:lvl>
    <w:lvl w:ilvl="3" w:tplc="EA660B1C">
      <w:start w:val="1"/>
      <w:numFmt w:val="bullet"/>
      <w:lvlText w:val=""/>
      <w:lvlJc w:val="left"/>
      <w:pPr>
        <w:ind w:left="2880" w:hanging="360"/>
      </w:pPr>
      <w:rPr>
        <w:rFonts w:ascii="Symbol" w:hAnsi="Symbol" w:hint="default"/>
      </w:rPr>
    </w:lvl>
    <w:lvl w:ilvl="4" w:tplc="82A2169E">
      <w:start w:val="1"/>
      <w:numFmt w:val="bullet"/>
      <w:lvlText w:val="o"/>
      <w:lvlJc w:val="left"/>
      <w:pPr>
        <w:ind w:left="3600" w:hanging="360"/>
      </w:pPr>
      <w:rPr>
        <w:rFonts w:ascii="Courier New" w:hAnsi="Courier New" w:hint="default"/>
      </w:rPr>
    </w:lvl>
    <w:lvl w:ilvl="5" w:tplc="30268A3A">
      <w:start w:val="1"/>
      <w:numFmt w:val="bullet"/>
      <w:lvlText w:val=""/>
      <w:lvlJc w:val="left"/>
      <w:pPr>
        <w:ind w:left="4320" w:hanging="360"/>
      </w:pPr>
      <w:rPr>
        <w:rFonts w:ascii="Wingdings" w:hAnsi="Wingdings" w:hint="default"/>
      </w:rPr>
    </w:lvl>
    <w:lvl w:ilvl="6" w:tplc="39F60258">
      <w:start w:val="1"/>
      <w:numFmt w:val="bullet"/>
      <w:lvlText w:val=""/>
      <w:lvlJc w:val="left"/>
      <w:pPr>
        <w:ind w:left="5040" w:hanging="360"/>
      </w:pPr>
      <w:rPr>
        <w:rFonts w:ascii="Symbol" w:hAnsi="Symbol" w:hint="default"/>
      </w:rPr>
    </w:lvl>
    <w:lvl w:ilvl="7" w:tplc="6A7EDE2C">
      <w:start w:val="1"/>
      <w:numFmt w:val="bullet"/>
      <w:lvlText w:val="o"/>
      <w:lvlJc w:val="left"/>
      <w:pPr>
        <w:ind w:left="5760" w:hanging="360"/>
      </w:pPr>
      <w:rPr>
        <w:rFonts w:ascii="Courier New" w:hAnsi="Courier New" w:hint="default"/>
      </w:rPr>
    </w:lvl>
    <w:lvl w:ilvl="8" w:tplc="E6C6D3E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25149391">
    <w:abstractNumId w:val="9"/>
  </w:num>
  <w:num w:numId="2" w16cid:durableId="2009214086">
    <w:abstractNumId w:val="5"/>
  </w:num>
  <w:num w:numId="3" w16cid:durableId="234098186">
    <w:abstractNumId w:val="12"/>
  </w:num>
  <w:num w:numId="4" w16cid:durableId="1513645859">
    <w:abstractNumId w:val="10"/>
  </w:num>
  <w:num w:numId="5" w16cid:durableId="515464037">
    <w:abstractNumId w:val="2"/>
  </w:num>
  <w:num w:numId="6" w16cid:durableId="742799738">
    <w:abstractNumId w:val="3"/>
  </w:num>
  <w:num w:numId="7" w16cid:durableId="1464814504">
    <w:abstractNumId w:val="11"/>
  </w:num>
  <w:num w:numId="8" w16cid:durableId="1518544386">
    <w:abstractNumId w:val="8"/>
  </w:num>
  <w:num w:numId="9" w16cid:durableId="2127040578">
    <w:abstractNumId w:val="0"/>
  </w:num>
  <w:num w:numId="10" w16cid:durableId="285890270">
    <w:abstractNumId w:val="6"/>
  </w:num>
  <w:num w:numId="11" w16cid:durableId="1557743859">
    <w:abstractNumId w:val="4"/>
  </w:num>
  <w:num w:numId="12" w16cid:durableId="115026866">
    <w:abstractNumId w:val="7"/>
  </w:num>
  <w:num w:numId="13" w16cid:durableId="1539581812">
    <w:abstractNumId w:val="6"/>
  </w:num>
  <w:num w:numId="14" w16cid:durableId="1368993774">
    <w:abstractNumId w:val="7"/>
  </w:num>
  <w:num w:numId="15" w16cid:durableId="1132555458">
    <w:abstractNumId w:val="13"/>
  </w:num>
  <w:num w:numId="16" w16cid:durableId="771047262">
    <w:abstractNumId w:val="13"/>
  </w:num>
  <w:num w:numId="17" w16cid:durableId="1952862515">
    <w:abstractNumId w:val="0"/>
  </w:num>
  <w:num w:numId="18" w16cid:durableId="854074219">
    <w:abstractNumId w:val="13"/>
  </w:num>
  <w:num w:numId="19" w16cid:durableId="1111321866">
    <w:abstractNumId w:val="0"/>
  </w:num>
  <w:num w:numId="20" w16cid:durableId="2070110428">
    <w:abstractNumId w:val="6"/>
  </w:num>
  <w:num w:numId="21" w16cid:durableId="4296668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0CD"/>
    <w:rsid w:val="0000265D"/>
    <w:rsid w:val="00002FE4"/>
    <w:rsid w:val="00004045"/>
    <w:rsid w:val="000067AD"/>
    <w:rsid w:val="0001398A"/>
    <w:rsid w:val="0001429A"/>
    <w:rsid w:val="000164C1"/>
    <w:rsid w:val="00024475"/>
    <w:rsid w:val="00024600"/>
    <w:rsid w:val="00025C3B"/>
    <w:rsid w:val="000304B7"/>
    <w:rsid w:val="0003309E"/>
    <w:rsid w:val="00050C75"/>
    <w:rsid w:val="00051402"/>
    <w:rsid w:val="00052264"/>
    <w:rsid w:val="000539BC"/>
    <w:rsid w:val="0005439D"/>
    <w:rsid w:val="00055DE8"/>
    <w:rsid w:val="000578E7"/>
    <w:rsid w:val="00061AAA"/>
    <w:rsid w:val="000656F0"/>
    <w:rsid w:val="00067EFF"/>
    <w:rsid w:val="00071496"/>
    <w:rsid w:val="000739F6"/>
    <w:rsid w:val="000774F3"/>
    <w:rsid w:val="00077847"/>
    <w:rsid w:val="0008091B"/>
    <w:rsid w:val="0008129F"/>
    <w:rsid w:val="0008135C"/>
    <w:rsid w:val="000867D7"/>
    <w:rsid w:val="000912DD"/>
    <w:rsid w:val="00092D63"/>
    <w:rsid w:val="00094F51"/>
    <w:rsid w:val="00096171"/>
    <w:rsid w:val="00096421"/>
    <w:rsid w:val="00096515"/>
    <w:rsid w:val="000A054D"/>
    <w:rsid w:val="000A1208"/>
    <w:rsid w:val="000A193C"/>
    <w:rsid w:val="000A4868"/>
    <w:rsid w:val="000A4C26"/>
    <w:rsid w:val="000A5568"/>
    <w:rsid w:val="000A66C6"/>
    <w:rsid w:val="000B0B1D"/>
    <w:rsid w:val="000B3DB4"/>
    <w:rsid w:val="000B40F1"/>
    <w:rsid w:val="000B4F63"/>
    <w:rsid w:val="000B60DB"/>
    <w:rsid w:val="000C0F42"/>
    <w:rsid w:val="000C3B44"/>
    <w:rsid w:val="000C4BE6"/>
    <w:rsid w:val="000C5078"/>
    <w:rsid w:val="000C70BA"/>
    <w:rsid w:val="000D121C"/>
    <w:rsid w:val="000D15F0"/>
    <w:rsid w:val="000D333A"/>
    <w:rsid w:val="000D384F"/>
    <w:rsid w:val="000D4D7E"/>
    <w:rsid w:val="000D5944"/>
    <w:rsid w:val="000D75D7"/>
    <w:rsid w:val="000D7873"/>
    <w:rsid w:val="000F07A7"/>
    <w:rsid w:val="00100A0A"/>
    <w:rsid w:val="00103AAA"/>
    <w:rsid w:val="00104E83"/>
    <w:rsid w:val="0010541C"/>
    <w:rsid w:val="00106CA5"/>
    <w:rsid w:val="00106FEF"/>
    <w:rsid w:val="001129B8"/>
    <w:rsid w:val="0011449A"/>
    <w:rsid w:val="00114925"/>
    <w:rsid w:val="00114C17"/>
    <w:rsid w:val="0011535C"/>
    <w:rsid w:val="001153F1"/>
    <w:rsid w:val="00117332"/>
    <w:rsid w:val="001218E6"/>
    <w:rsid w:val="00122D98"/>
    <w:rsid w:val="00124BCA"/>
    <w:rsid w:val="00126FA7"/>
    <w:rsid w:val="00127194"/>
    <w:rsid w:val="001320F9"/>
    <w:rsid w:val="00134467"/>
    <w:rsid w:val="001404D1"/>
    <w:rsid w:val="0014144F"/>
    <w:rsid w:val="00143890"/>
    <w:rsid w:val="00143F3B"/>
    <w:rsid w:val="00150701"/>
    <w:rsid w:val="00153E8B"/>
    <w:rsid w:val="001567AA"/>
    <w:rsid w:val="0015706A"/>
    <w:rsid w:val="00157BFC"/>
    <w:rsid w:val="0016052E"/>
    <w:rsid w:val="001605BC"/>
    <w:rsid w:val="00161927"/>
    <w:rsid w:val="00163218"/>
    <w:rsid w:val="001642E0"/>
    <w:rsid w:val="0016456B"/>
    <w:rsid w:val="00164F6E"/>
    <w:rsid w:val="001700B9"/>
    <w:rsid w:val="00170D0A"/>
    <w:rsid w:val="001746E1"/>
    <w:rsid w:val="001771A7"/>
    <w:rsid w:val="00177BCB"/>
    <w:rsid w:val="0018133C"/>
    <w:rsid w:val="001872AD"/>
    <w:rsid w:val="00195CA4"/>
    <w:rsid w:val="001963F2"/>
    <w:rsid w:val="001A2F7C"/>
    <w:rsid w:val="001A3DAA"/>
    <w:rsid w:val="001B1810"/>
    <w:rsid w:val="001B438A"/>
    <w:rsid w:val="001B54E4"/>
    <w:rsid w:val="001B63B9"/>
    <w:rsid w:val="001C672E"/>
    <w:rsid w:val="001D0150"/>
    <w:rsid w:val="001D2089"/>
    <w:rsid w:val="001D38A2"/>
    <w:rsid w:val="001D3CD7"/>
    <w:rsid w:val="001D426E"/>
    <w:rsid w:val="001E01FE"/>
    <w:rsid w:val="001E381C"/>
    <w:rsid w:val="001E4F9E"/>
    <w:rsid w:val="001E6A1A"/>
    <w:rsid w:val="001F029B"/>
    <w:rsid w:val="001F25CB"/>
    <w:rsid w:val="001F31FE"/>
    <w:rsid w:val="0020087E"/>
    <w:rsid w:val="0020640F"/>
    <w:rsid w:val="002064D6"/>
    <w:rsid w:val="00207FCE"/>
    <w:rsid w:val="0021018E"/>
    <w:rsid w:val="00210A3D"/>
    <w:rsid w:val="002132E6"/>
    <w:rsid w:val="00215522"/>
    <w:rsid w:val="00215F8D"/>
    <w:rsid w:val="00216C34"/>
    <w:rsid w:val="00220757"/>
    <w:rsid w:val="00221098"/>
    <w:rsid w:val="00222465"/>
    <w:rsid w:val="002227BD"/>
    <w:rsid w:val="00223847"/>
    <w:rsid w:val="0023059F"/>
    <w:rsid w:val="00233F62"/>
    <w:rsid w:val="00243761"/>
    <w:rsid w:val="00245EDB"/>
    <w:rsid w:val="002501AC"/>
    <w:rsid w:val="002572ED"/>
    <w:rsid w:val="00257D7E"/>
    <w:rsid w:val="00260C93"/>
    <w:rsid w:val="00264EDD"/>
    <w:rsid w:val="0026673B"/>
    <w:rsid w:val="00270B90"/>
    <w:rsid w:val="00271D6C"/>
    <w:rsid w:val="00272450"/>
    <w:rsid w:val="002733EA"/>
    <w:rsid w:val="00273406"/>
    <w:rsid w:val="002749ED"/>
    <w:rsid w:val="002778C9"/>
    <w:rsid w:val="002809F0"/>
    <w:rsid w:val="002860D6"/>
    <w:rsid w:val="002874F0"/>
    <w:rsid w:val="002875F1"/>
    <w:rsid w:val="002917D8"/>
    <w:rsid w:val="00291E89"/>
    <w:rsid w:val="0029305F"/>
    <w:rsid w:val="002934F5"/>
    <w:rsid w:val="00293903"/>
    <w:rsid w:val="00294DF6"/>
    <w:rsid w:val="00295224"/>
    <w:rsid w:val="00296263"/>
    <w:rsid w:val="002A1C31"/>
    <w:rsid w:val="002A657A"/>
    <w:rsid w:val="002B0A26"/>
    <w:rsid w:val="002B7536"/>
    <w:rsid w:val="002B7D84"/>
    <w:rsid w:val="002C077B"/>
    <w:rsid w:val="002C0ABA"/>
    <w:rsid w:val="002C1968"/>
    <w:rsid w:val="002C2370"/>
    <w:rsid w:val="002C247D"/>
    <w:rsid w:val="002C28A6"/>
    <w:rsid w:val="002C3EAB"/>
    <w:rsid w:val="002C6E0E"/>
    <w:rsid w:val="002D2503"/>
    <w:rsid w:val="002D3C9F"/>
    <w:rsid w:val="002D4C86"/>
    <w:rsid w:val="002D65C2"/>
    <w:rsid w:val="002E2C10"/>
    <w:rsid w:val="002E458A"/>
    <w:rsid w:val="002E6338"/>
    <w:rsid w:val="002E6B86"/>
    <w:rsid w:val="002E779D"/>
    <w:rsid w:val="002E7A3E"/>
    <w:rsid w:val="002E7A49"/>
    <w:rsid w:val="002F0947"/>
    <w:rsid w:val="002F32CB"/>
    <w:rsid w:val="002F4AAF"/>
    <w:rsid w:val="003005C0"/>
    <w:rsid w:val="0030172E"/>
    <w:rsid w:val="00302936"/>
    <w:rsid w:val="00303266"/>
    <w:rsid w:val="00306208"/>
    <w:rsid w:val="00307723"/>
    <w:rsid w:val="00320667"/>
    <w:rsid w:val="00320E7C"/>
    <w:rsid w:val="00323953"/>
    <w:rsid w:val="00324410"/>
    <w:rsid w:val="00332127"/>
    <w:rsid w:val="003326CF"/>
    <w:rsid w:val="00333C51"/>
    <w:rsid w:val="00334534"/>
    <w:rsid w:val="00335142"/>
    <w:rsid w:val="00335450"/>
    <w:rsid w:val="00337779"/>
    <w:rsid w:val="00337F0F"/>
    <w:rsid w:val="003441EF"/>
    <w:rsid w:val="0034562E"/>
    <w:rsid w:val="0035422C"/>
    <w:rsid w:val="00355120"/>
    <w:rsid w:val="003559BF"/>
    <w:rsid w:val="00355EAE"/>
    <w:rsid w:val="00356612"/>
    <w:rsid w:val="00356F0D"/>
    <w:rsid w:val="003607A8"/>
    <w:rsid w:val="003653ED"/>
    <w:rsid w:val="00366C53"/>
    <w:rsid w:val="00371163"/>
    <w:rsid w:val="00373B59"/>
    <w:rsid w:val="003753EF"/>
    <w:rsid w:val="0037578A"/>
    <w:rsid w:val="003778DD"/>
    <w:rsid w:val="00377913"/>
    <w:rsid w:val="0038059A"/>
    <w:rsid w:val="003806F6"/>
    <w:rsid w:val="003812AE"/>
    <w:rsid w:val="0038412B"/>
    <w:rsid w:val="00385CE3"/>
    <w:rsid w:val="0038652D"/>
    <w:rsid w:val="00386DDF"/>
    <w:rsid w:val="00387356"/>
    <w:rsid w:val="00387B25"/>
    <w:rsid w:val="00390FAD"/>
    <w:rsid w:val="00391C95"/>
    <w:rsid w:val="0039273C"/>
    <w:rsid w:val="00393DFF"/>
    <w:rsid w:val="00396730"/>
    <w:rsid w:val="003968CE"/>
    <w:rsid w:val="003A1F90"/>
    <w:rsid w:val="003A2020"/>
    <w:rsid w:val="003A4189"/>
    <w:rsid w:val="003A6A54"/>
    <w:rsid w:val="003B181C"/>
    <w:rsid w:val="003B1985"/>
    <w:rsid w:val="003C22ED"/>
    <w:rsid w:val="003C4890"/>
    <w:rsid w:val="003C778D"/>
    <w:rsid w:val="003D3713"/>
    <w:rsid w:val="003D3DEB"/>
    <w:rsid w:val="003E0D85"/>
    <w:rsid w:val="003E3114"/>
    <w:rsid w:val="003E6FA7"/>
    <w:rsid w:val="003E78A8"/>
    <w:rsid w:val="003F13EC"/>
    <w:rsid w:val="003F1C3F"/>
    <w:rsid w:val="003F26BF"/>
    <w:rsid w:val="003F30D6"/>
    <w:rsid w:val="003F36A8"/>
    <w:rsid w:val="003F4FD9"/>
    <w:rsid w:val="003F5625"/>
    <w:rsid w:val="003F5F15"/>
    <w:rsid w:val="00401FBD"/>
    <w:rsid w:val="004035C7"/>
    <w:rsid w:val="00405657"/>
    <w:rsid w:val="004079C8"/>
    <w:rsid w:val="00410FDE"/>
    <w:rsid w:val="00411879"/>
    <w:rsid w:val="00411A85"/>
    <w:rsid w:val="004123D2"/>
    <w:rsid w:val="00417A04"/>
    <w:rsid w:val="00424C18"/>
    <w:rsid w:val="00432802"/>
    <w:rsid w:val="00436154"/>
    <w:rsid w:val="004369A9"/>
    <w:rsid w:val="0043737A"/>
    <w:rsid w:val="004379AF"/>
    <w:rsid w:val="00441548"/>
    <w:rsid w:val="00441A3D"/>
    <w:rsid w:val="004460B2"/>
    <w:rsid w:val="004502BE"/>
    <w:rsid w:val="00454093"/>
    <w:rsid w:val="004560BB"/>
    <w:rsid w:val="00456754"/>
    <w:rsid w:val="004567A1"/>
    <w:rsid w:val="0045681C"/>
    <w:rsid w:val="004576D7"/>
    <w:rsid w:val="00460499"/>
    <w:rsid w:val="0047136E"/>
    <w:rsid w:val="0047558F"/>
    <w:rsid w:val="00482FF7"/>
    <w:rsid w:val="00483023"/>
    <w:rsid w:val="00483E8C"/>
    <w:rsid w:val="0048570F"/>
    <w:rsid w:val="00486940"/>
    <w:rsid w:val="00491187"/>
    <w:rsid w:val="00493294"/>
    <w:rsid w:val="00493337"/>
    <w:rsid w:val="004A3595"/>
    <w:rsid w:val="004A5D97"/>
    <w:rsid w:val="004B0D77"/>
    <w:rsid w:val="004B148E"/>
    <w:rsid w:val="004B2D4C"/>
    <w:rsid w:val="004B4E00"/>
    <w:rsid w:val="004C0AFB"/>
    <w:rsid w:val="004C2F1A"/>
    <w:rsid w:val="004C30BC"/>
    <w:rsid w:val="004C37C6"/>
    <w:rsid w:val="004C3B14"/>
    <w:rsid w:val="004C760B"/>
    <w:rsid w:val="004D0D2F"/>
    <w:rsid w:val="004D579E"/>
    <w:rsid w:val="004D7A35"/>
    <w:rsid w:val="004D7DA8"/>
    <w:rsid w:val="004E0A5E"/>
    <w:rsid w:val="004E3795"/>
    <w:rsid w:val="004E5336"/>
    <w:rsid w:val="004E6E2D"/>
    <w:rsid w:val="004F17DA"/>
    <w:rsid w:val="004F3439"/>
    <w:rsid w:val="004F44F5"/>
    <w:rsid w:val="004F5BF3"/>
    <w:rsid w:val="00505FC7"/>
    <w:rsid w:val="0050699B"/>
    <w:rsid w:val="005154B7"/>
    <w:rsid w:val="00520C4F"/>
    <w:rsid w:val="00522571"/>
    <w:rsid w:val="0053158E"/>
    <w:rsid w:val="0053295A"/>
    <w:rsid w:val="00532E7A"/>
    <w:rsid w:val="00534821"/>
    <w:rsid w:val="00535F20"/>
    <w:rsid w:val="0054033C"/>
    <w:rsid w:val="00541195"/>
    <w:rsid w:val="005423C8"/>
    <w:rsid w:val="005432D1"/>
    <w:rsid w:val="005454A9"/>
    <w:rsid w:val="00545E69"/>
    <w:rsid w:val="00552416"/>
    <w:rsid w:val="00552714"/>
    <w:rsid w:val="005539DA"/>
    <w:rsid w:val="00556170"/>
    <w:rsid w:val="00563C3D"/>
    <w:rsid w:val="00563C85"/>
    <w:rsid w:val="00566A65"/>
    <w:rsid w:val="00572EDB"/>
    <w:rsid w:val="005750B6"/>
    <w:rsid w:val="00576DC2"/>
    <w:rsid w:val="00576DCC"/>
    <w:rsid w:val="0057775C"/>
    <w:rsid w:val="005804D9"/>
    <w:rsid w:val="00586B99"/>
    <w:rsid w:val="00586C33"/>
    <w:rsid w:val="00591DF9"/>
    <w:rsid w:val="00592180"/>
    <w:rsid w:val="005932E5"/>
    <w:rsid w:val="00597075"/>
    <w:rsid w:val="0059796A"/>
    <w:rsid w:val="005A0927"/>
    <w:rsid w:val="005A0F2A"/>
    <w:rsid w:val="005A1993"/>
    <w:rsid w:val="005A23F2"/>
    <w:rsid w:val="005A2AF5"/>
    <w:rsid w:val="005A5719"/>
    <w:rsid w:val="005B0237"/>
    <w:rsid w:val="005B5886"/>
    <w:rsid w:val="005B7952"/>
    <w:rsid w:val="005C358B"/>
    <w:rsid w:val="005C56DA"/>
    <w:rsid w:val="005C5F92"/>
    <w:rsid w:val="005C7731"/>
    <w:rsid w:val="005D5B4C"/>
    <w:rsid w:val="005D61C9"/>
    <w:rsid w:val="005D6717"/>
    <w:rsid w:val="005E3B98"/>
    <w:rsid w:val="005E427B"/>
    <w:rsid w:val="005E6851"/>
    <w:rsid w:val="005F2829"/>
    <w:rsid w:val="005F2A30"/>
    <w:rsid w:val="005F3F08"/>
    <w:rsid w:val="005F5643"/>
    <w:rsid w:val="005F68EE"/>
    <w:rsid w:val="00603AD8"/>
    <w:rsid w:val="006058C4"/>
    <w:rsid w:val="00605E52"/>
    <w:rsid w:val="00606D55"/>
    <w:rsid w:val="00607367"/>
    <w:rsid w:val="00612749"/>
    <w:rsid w:val="006133CA"/>
    <w:rsid w:val="006200F9"/>
    <w:rsid w:val="006335A4"/>
    <w:rsid w:val="00634AC0"/>
    <w:rsid w:val="00641D93"/>
    <w:rsid w:val="006446B1"/>
    <w:rsid w:val="00646231"/>
    <w:rsid w:val="00646CDF"/>
    <w:rsid w:val="0064753F"/>
    <w:rsid w:val="00647B47"/>
    <w:rsid w:val="006506C5"/>
    <w:rsid w:val="006524F8"/>
    <w:rsid w:val="0065481E"/>
    <w:rsid w:val="00662363"/>
    <w:rsid w:val="006705C3"/>
    <w:rsid w:val="00671893"/>
    <w:rsid w:val="006761BF"/>
    <w:rsid w:val="00681F5C"/>
    <w:rsid w:val="00682153"/>
    <w:rsid w:val="0068607E"/>
    <w:rsid w:val="006865EC"/>
    <w:rsid w:val="00686CC7"/>
    <w:rsid w:val="00690E45"/>
    <w:rsid w:val="006927A3"/>
    <w:rsid w:val="00694AE2"/>
    <w:rsid w:val="0069545F"/>
    <w:rsid w:val="0069731A"/>
    <w:rsid w:val="00697BA5"/>
    <w:rsid w:val="006A0B53"/>
    <w:rsid w:val="006A2EB6"/>
    <w:rsid w:val="006B3B27"/>
    <w:rsid w:val="006C22CC"/>
    <w:rsid w:val="006D49C2"/>
    <w:rsid w:val="006D514D"/>
    <w:rsid w:val="006D542B"/>
    <w:rsid w:val="006D5864"/>
    <w:rsid w:val="006E1BAB"/>
    <w:rsid w:val="006E21ED"/>
    <w:rsid w:val="006E3CB3"/>
    <w:rsid w:val="006E5C58"/>
    <w:rsid w:val="006F0358"/>
    <w:rsid w:val="006F375F"/>
    <w:rsid w:val="00700E24"/>
    <w:rsid w:val="0070306F"/>
    <w:rsid w:val="007122E2"/>
    <w:rsid w:val="0071242C"/>
    <w:rsid w:val="0071363F"/>
    <w:rsid w:val="00715AB0"/>
    <w:rsid w:val="00715BD9"/>
    <w:rsid w:val="007227E2"/>
    <w:rsid w:val="00722E81"/>
    <w:rsid w:val="007265EC"/>
    <w:rsid w:val="0072735C"/>
    <w:rsid w:val="00727379"/>
    <w:rsid w:val="00735717"/>
    <w:rsid w:val="00740F7A"/>
    <w:rsid w:val="0074150F"/>
    <w:rsid w:val="007456C6"/>
    <w:rsid w:val="00745758"/>
    <w:rsid w:val="00747AA1"/>
    <w:rsid w:val="007523DE"/>
    <w:rsid w:val="00756E62"/>
    <w:rsid w:val="00760B3D"/>
    <w:rsid w:val="00762704"/>
    <w:rsid w:val="00766757"/>
    <w:rsid w:val="00767DE8"/>
    <w:rsid w:val="00774F3E"/>
    <w:rsid w:val="00775941"/>
    <w:rsid w:val="00777526"/>
    <w:rsid w:val="00784CFB"/>
    <w:rsid w:val="007863B3"/>
    <w:rsid w:val="007867EB"/>
    <w:rsid w:val="00787B8A"/>
    <w:rsid w:val="007922ED"/>
    <w:rsid w:val="00793E9E"/>
    <w:rsid w:val="007954FA"/>
    <w:rsid w:val="007A2368"/>
    <w:rsid w:val="007A2F13"/>
    <w:rsid w:val="007A313C"/>
    <w:rsid w:val="007A3C2D"/>
    <w:rsid w:val="007B2D7E"/>
    <w:rsid w:val="007B5249"/>
    <w:rsid w:val="007B6EA8"/>
    <w:rsid w:val="007B79B4"/>
    <w:rsid w:val="007C05A1"/>
    <w:rsid w:val="007C2053"/>
    <w:rsid w:val="007C2418"/>
    <w:rsid w:val="007C26FD"/>
    <w:rsid w:val="007C3CFA"/>
    <w:rsid w:val="007C4B16"/>
    <w:rsid w:val="007C6667"/>
    <w:rsid w:val="007D0351"/>
    <w:rsid w:val="007D2CCE"/>
    <w:rsid w:val="007D4E5A"/>
    <w:rsid w:val="007D7E44"/>
    <w:rsid w:val="007E1282"/>
    <w:rsid w:val="007E3AAE"/>
    <w:rsid w:val="007E5120"/>
    <w:rsid w:val="007E5A6A"/>
    <w:rsid w:val="007E6081"/>
    <w:rsid w:val="007F02A0"/>
    <w:rsid w:val="007F138E"/>
    <w:rsid w:val="007F5166"/>
    <w:rsid w:val="007F636E"/>
    <w:rsid w:val="00802C39"/>
    <w:rsid w:val="00814397"/>
    <w:rsid w:val="008229CC"/>
    <w:rsid w:val="00823AC9"/>
    <w:rsid w:val="0082483B"/>
    <w:rsid w:val="008278B6"/>
    <w:rsid w:val="00831CEE"/>
    <w:rsid w:val="00832ABA"/>
    <w:rsid w:val="00835249"/>
    <w:rsid w:val="008355A1"/>
    <w:rsid w:val="00835D7E"/>
    <w:rsid w:val="008444AE"/>
    <w:rsid w:val="00847B1E"/>
    <w:rsid w:val="00853A0D"/>
    <w:rsid w:val="008644E0"/>
    <w:rsid w:val="0087052D"/>
    <w:rsid w:val="00871A63"/>
    <w:rsid w:val="00877D3F"/>
    <w:rsid w:val="008812EC"/>
    <w:rsid w:val="008867A3"/>
    <w:rsid w:val="008872DB"/>
    <w:rsid w:val="00894522"/>
    <w:rsid w:val="008A01E8"/>
    <w:rsid w:val="008A0E4E"/>
    <w:rsid w:val="008A7F03"/>
    <w:rsid w:val="008B1E22"/>
    <w:rsid w:val="008B32BE"/>
    <w:rsid w:val="008B366D"/>
    <w:rsid w:val="008B5B8C"/>
    <w:rsid w:val="008B6EFC"/>
    <w:rsid w:val="008C281B"/>
    <w:rsid w:val="008C28C3"/>
    <w:rsid w:val="008C32E2"/>
    <w:rsid w:val="008C6727"/>
    <w:rsid w:val="008D2898"/>
    <w:rsid w:val="008D5832"/>
    <w:rsid w:val="008D7D72"/>
    <w:rsid w:val="008E01A7"/>
    <w:rsid w:val="008E0E41"/>
    <w:rsid w:val="008E1912"/>
    <w:rsid w:val="008E1B70"/>
    <w:rsid w:val="008E4646"/>
    <w:rsid w:val="008E51B4"/>
    <w:rsid w:val="008F02D3"/>
    <w:rsid w:val="008F0867"/>
    <w:rsid w:val="008F179B"/>
    <w:rsid w:val="008F4515"/>
    <w:rsid w:val="00907284"/>
    <w:rsid w:val="00910841"/>
    <w:rsid w:val="00912A58"/>
    <w:rsid w:val="00912D93"/>
    <w:rsid w:val="00916BC5"/>
    <w:rsid w:val="009209E2"/>
    <w:rsid w:val="00920B44"/>
    <w:rsid w:val="00921B6A"/>
    <w:rsid w:val="00921D4F"/>
    <w:rsid w:val="009269DE"/>
    <w:rsid w:val="00927981"/>
    <w:rsid w:val="00934B8F"/>
    <w:rsid w:val="00935D9D"/>
    <w:rsid w:val="0093605E"/>
    <w:rsid w:val="00940F93"/>
    <w:rsid w:val="0094298E"/>
    <w:rsid w:val="00942B3F"/>
    <w:rsid w:val="00942D0C"/>
    <w:rsid w:val="00945376"/>
    <w:rsid w:val="00945833"/>
    <w:rsid w:val="00946E7D"/>
    <w:rsid w:val="00946FED"/>
    <w:rsid w:val="00952F63"/>
    <w:rsid w:val="00953758"/>
    <w:rsid w:val="009538C7"/>
    <w:rsid w:val="00954C9C"/>
    <w:rsid w:val="00957D84"/>
    <w:rsid w:val="0096032C"/>
    <w:rsid w:val="00962881"/>
    <w:rsid w:val="00963609"/>
    <w:rsid w:val="00963C0C"/>
    <w:rsid w:val="0097203D"/>
    <w:rsid w:val="00973FF7"/>
    <w:rsid w:val="00976471"/>
    <w:rsid w:val="00980D78"/>
    <w:rsid w:val="0098282B"/>
    <w:rsid w:val="00982F70"/>
    <w:rsid w:val="009831E5"/>
    <w:rsid w:val="00984B3E"/>
    <w:rsid w:val="00984DE8"/>
    <w:rsid w:val="00985358"/>
    <w:rsid w:val="009870DA"/>
    <w:rsid w:val="00991F24"/>
    <w:rsid w:val="0099293A"/>
    <w:rsid w:val="00992F4F"/>
    <w:rsid w:val="0099318C"/>
    <w:rsid w:val="00994943"/>
    <w:rsid w:val="00995589"/>
    <w:rsid w:val="00995B8B"/>
    <w:rsid w:val="009A04E7"/>
    <w:rsid w:val="009A4E93"/>
    <w:rsid w:val="009A74D4"/>
    <w:rsid w:val="009A7BCB"/>
    <w:rsid w:val="009A7E86"/>
    <w:rsid w:val="009B0EBB"/>
    <w:rsid w:val="009B2CA7"/>
    <w:rsid w:val="009B3308"/>
    <w:rsid w:val="009C136C"/>
    <w:rsid w:val="009C25F4"/>
    <w:rsid w:val="009C61F7"/>
    <w:rsid w:val="009C7E92"/>
    <w:rsid w:val="009E1620"/>
    <w:rsid w:val="009E302E"/>
    <w:rsid w:val="009E5A45"/>
    <w:rsid w:val="009F2EE0"/>
    <w:rsid w:val="00A0478C"/>
    <w:rsid w:val="00A04920"/>
    <w:rsid w:val="00A05126"/>
    <w:rsid w:val="00A067F6"/>
    <w:rsid w:val="00A070A0"/>
    <w:rsid w:val="00A073B5"/>
    <w:rsid w:val="00A1069C"/>
    <w:rsid w:val="00A115DE"/>
    <w:rsid w:val="00A124AD"/>
    <w:rsid w:val="00A17A91"/>
    <w:rsid w:val="00A207C5"/>
    <w:rsid w:val="00A22506"/>
    <w:rsid w:val="00A229FE"/>
    <w:rsid w:val="00A23B47"/>
    <w:rsid w:val="00A247C2"/>
    <w:rsid w:val="00A25284"/>
    <w:rsid w:val="00A2716B"/>
    <w:rsid w:val="00A33BFF"/>
    <w:rsid w:val="00A33D00"/>
    <w:rsid w:val="00A34BD0"/>
    <w:rsid w:val="00A35CD2"/>
    <w:rsid w:val="00A3665F"/>
    <w:rsid w:val="00A4157E"/>
    <w:rsid w:val="00A43C25"/>
    <w:rsid w:val="00A47BB5"/>
    <w:rsid w:val="00A547A7"/>
    <w:rsid w:val="00A56277"/>
    <w:rsid w:val="00A6028F"/>
    <w:rsid w:val="00A63DF7"/>
    <w:rsid w:val="00A671F3"/>
    <w:rsid w:val="00A67427"/>
    <w:rsid w:val="00A7069A"/>
    <w:rsid w:val="00A7274D"/>
    <w:rsid w:val="00A767EE"/>
    <w:rsid w:val="00A778B2"/>
    <w:rsid w:val="00A77C0E"/>
    <w:rsid w:val="00A8232B"/>
    <w:rsid w:val="00A83FE9"/>
    <w:rsid w:val="00A85131"/>
    <w:rsid w:val="00A86569"/>
    <w:rsid w:val="00A86705"/>
    <w:rsid w:val="00A87F6B"/>
    <w:rsid w:val="00A90796"/>
    <w:rsid w:val="00A91864"/>
    <w:rsid w:val="00A93341"/>
    <w:rsid w:val="00AA5F4B"/>
    <w:rsid w:val="00AB204C"/>
    <w:rsid w:val="00AB4232"/>
    <w:rsid w:val="00AB4CF0"/>
    <w:rsid w:val="00AB4F9F"/>
    <w:rsid w:val="00AC564A"/>
    <w:rsid w:val="00AC5EF3"/>
    <w:rsid w:val="00AD15B4"/>
    <w:rsid w:val="00AD29EA"/>
    <w:rsid w:val="00AD345D"/>
    <w:rsid w:val="00AD495A"/>
    <w:rsid w:val="00AD7D3C"/>
    <w:rsid w:val="00AE132E"/>
    <w:rsid w:val="00AE4C9E"/>
    <w:rsid w:val="00AE704A"/>
    <w:rsid w:val="00AF1108"/>
    <w:rsid w:val="00AF1BEE"/>
    <w:rsid w:val="00AF4365"/>
    <w:rsid w:val="00AF456F"/>
    <w:rsid w:val="00AF4C26"/>
    <w:rsid w:val="00AF4ED3"/>
    <w:rsid w:val="00B0102E"/>
    <w:rsid w:val="00B015F2"/>
    <w:rsid w:val="00B04B42"/>
    <w:rsid w:val="00B1064E"/>
    <w:rsid w:val="00B16B14"/>
    <w:rsid w:val="00B16FD4"/>
    <w:rsid w:val="00B17743"/>
    <w:rsid w:val="00B223C4"/>
    <w:rsid w:val="00B26932"/>
    <w:rsid w:val="00B34CD1"/>
    <w:rsid w:val="00B368CF"/>
    <w:rsid w:val="00B410CC"/>
    <w:rsid w:val="00B4192B"/>
    <w:rsid w:val="00B42DC6"/>
    <w:rsid w:val="00B42E18"/>
    <w:rsid w:val="00B44901"/>
    <w:rsid w:val="00B44AE5"/>
    <w:rsid w:val="00B46C53"/>
    <w:rsid w:val="00B46F43"/>
    <w:rsid w:val="00B5447A"/>
    <w:rsid w:val="00B56644"/>
    <w:rsid w:val="00B63DE6"/>
    <w:rsid w:val="00B64589"/>
    <w:rsid w:val="00B67E5F"/>
    <w:rsid w:val="00B7007E"/>
    <w:rsid w:val="00B71FCF"/>
    <w:rsid w:val="00B73AF9"/>
    <w:rsid w:val="00B76089"/>
    <w:rsid w:val="00B77051"/>
    <w:rsid w:val="00B8592C"/>
    <w:rsid w:val="00B87DC3"/>
    <w:rsid w:val="00B91735"/>
    <w:rsid w:val="00B94A25"/>
    <w:rsid w:val="00B9551A"/>
    <w:rsid w:val="00B961B0"/>
    <w:rsid w:val="00BA0F90"/>
    <w:rsid w:val="00BA1839"/>
    <w:rsid w:val="00BA2BB5"/>
    <w:rsid w:val="00BA2F4E"/>
    <w:rsid w:val="00BA6364"/>
    <w:rsid w:val="00BA64EF"/>
    <w:rsid w:val="00BB2FC5"/>
    <w:rsid w:val="00BB6BFF"/>
    <w:rsid w:val="00BB7400"/>
    <w:rsid w:val="00BC548D"/>
    <w:rsid w:val="00BC62ED"/>
    <w:rsid w:val="00BC6658"/>
    <w:rsid w:val="00BC772C"/>
    <w:rsid w:val="00BD328F"/>
    <w:rsid w:val="00BD4491"/>
    <w:rsid w:val="00BD69C9"/>
    <w:rsid w:val="00BE3A75"/>
    <w:rsid w:val="00BE5199"/>
    <w:rsid w:val="00BE56F1"/>
    <w:rsid w:val="00BF281F"/>
    <w:rsid w:val="00C005BF"/>
    <w:rsid w:val="00C01D04"/>
    <w:rsid w:val="00C01D74"/>
    <w:rsid w:val="00C03FC7"/>
    <w:rsid w:val="00C0525F"/>
    <w:rsid w:val="00C06E1B"/>
    <w:rsid w:val="00C0750F"/>
    <w:rsid w:val="00C1059E"/>
    <w:rsid w:val="00C10D9D"/>
    <w:rsid w:val="00C10E49"/>
    <w:rsid w:val="00C11B5F"/>
    <w:rsid w:val="00C120EF"/>
    <w:rsid w:val="00C12402"/>
    <w:rsid w:val="00C15D6A"/>
    <w:rsid w:val="00C16521"/>
    <w:rsid w:val="00C21476"/>
    <w:rsid w:val="00C24E46"/>
    <w:rsid w:val="00C263E9"/>
    <w:rsid w:val="00C360BE"/>
    <w:rsid w:val="00C407BA"/>
    <w:rsid w:val="00C41167"/>
    <w:rsid w:val="00C42C00"/>
    <w:rsid w:val="00C5408C"/>
    <w:rsid w:val="00C54FB6"/>
    <w:rsid w:val="00C5616A"/>
    <w:rsid w:val="00C56953"/>
    <w:rsid w:val="00C60EB5"/>
    <w:rsid w:val="00C62F2D"/>
    <w:rsid w:val="00C67D58"/>
    <w:rsid w:val="00C7062B"/>
    <w:rsid w:val="00C70B4F"/>
    <w:rsid w:val="00C71292"/>
    <w:rsid w:val="00C73AA7"/>
    <w:rsid w:val="00C825D0"/>
    <w:rsid w:val="00C83240"/>
    <w:rsid w:val="00C92DFD"/>
    <w:rsid w:val="00C95083"/>
    <w:rsid w:val="00C97C2F"/>
    <w:rsid w:val="00C97CAF"/>
    <w:rsid w:val="00CA4CA1"/>
    <w:rsid w:val="00CA7EC0"/>
    <w:rsid w:val="00CB5862"/>
    <w:rsid w:val="00CB7ACD"/>
    <w:rsid w:val="00CC257C"/>
    <w:rsid w:val="00CC354F"/>
    <w:rsid w:val="00CC742F"/>
    <w:rsid w:val="00CD3079"/>
    <w:rsid w:val="00CE1CF1"/>
    <w:rsid w:val="00CE1DEC"/>
    <w:rsid w:val="00CE26E5"/>
    <w:rsid w:val="00CE3678"/>
    <w:rsid w:val="00CE6088"/>
    <w:rsid w:val="00CF0B1B"/>
    <w:rsid w:val="00CF1628"/>
    <w:rsid w:val="00CF1C29"/>
    <w:rsid w:val="00CF2626"/>
    <w:rsid w:val="00CF57A3"/>
    <w:rsid w:val="00D03301"/>
    <w:rsid w:val="00D05D87"/>
    <w:rsid w:val="00D061A3"/>
    <w:rsid w:val="00D12DDC"/>
    <w:rsid w:val="00D14187"/>
    <w:rsid w:val="00D16216"/>
    <w:rsid w:val="00D16A7E"/>
    <w:rsid w:val="00D17FD4"/>
    <w:rsid w:val="00D248D7"/>
    <w:rsid w:val="00D262A4"/>
    <w:rsid w:val="00D27195"/>
    <w:rsid w:val="00D27BBD"/>
    <w:rsid w:val="00D339CD"/>
    <w:rsid w:val="00D36A74"/>
    <w:rsid w:val="00D400E2"/>
    <w:rsid w:val="00D458CA"/>
    <w:rsid w:val="00D53D13"/>
    <w:rsid w:val="00D56436"/>
    <w:rsid w:val="00D5709A"/>
    <w:rsid w:val="00D665AF"/>
    <w:rsid w:val="00D75884"/>
    <w:rsid w:val="00D75AB9"/>
    <w:rsid w:val="00D76F82"/>
    <w:rsid w:val="00D80D46"/>
    <w:rsid w:val="00D861FF"/>
    <w:rsid w:val="00D877A2"/>
    <w:rsid w:val="00D902EA"/>
    <w:rsid w:val="00D91B91"/>
    <w:rsid w:val="00D92A7F"/>
    <w:rsid w:val="00DA0376"/>
    <w:rsid w:val="00DA13FF"/>
    <w:rsid w:val="00DA586D"/>
    <w:rsid w:val="00DA78B2"/>
    <w:rsid w:val="00DB2DD5"/>
    <w:rsid w:val="00DB31F7"/>
    <w:rsid w:val="00DB33A1"/>
    <w:rsid w:val="00DB75E5"/>
    <w:rsid w:val="00DC29F8"/>
    <w:rsid w:val="00DC4BFB"/>
    <w:rsid w:val="00DC57AD"/>
    <w:rsid w:val="00DD0525"/>
    <w:rsid w:val="00DD0B42"/>
    <w:rsid w:val="00DD51EC"/>
    <w:rsid w:val="00DD5809"/>
    <w:rsid w:val="00DD662D"/>
    <w:rsid w:val="00DD6769"/>
    <w:rsid w:val="00DD78ED"/>
    <w:rsid w:val="00DD7DE6"/>
    <w:rsid w:val="00DE033F"/>
    <w:rsid w:val="00DE1278"/>
    <w:rsid w:val="00DF30AC"/>
    <w:rsid w:val="00DF4756"/>
    <w:rsid w:val="00DF557C"/>
    <w:rsid w:val="00E01967"/>
    <w:rsid w:val="00E03065"/>
    <w:rsid w:val="00E060CD"/>
    <w:rsid w:val="00E07314"/>
    <w:rsid w:val="00E1230A"/>
    <w:rsid w:val="00E166AE"/>
    <w:rsid w:val="00E20B2E"/>
    <w:rsid w:val="00E22556"/>
    <w:rsid w:val="00E23AB1"/>
    <w:rsid w:val="00E2741A"/>
    <w:rsid w:val="00E27487"/>
    <w:rsid w:val="00E31EF8"/>
    <w:rsid w:val="00E32826"/>
    <w:rsid w:val="00E3662D"/>
    <w:rsid w:val="00E36E5D"/>
    <w:rsid w:val="00E37BC0"/>
    <w:rsid w:val="00E40204"/>
    <w:rsid w:val="00E418B4"/>
    <w:rsid w:val="00E43B9D"/>
    <w:rsid w:val="00E57842"/>
    <w:rsid w:val="00E63412"/>
    <w:rsid w:val="00E63A85"/>
    <w:rsid w:val="00E660F6"/>
    <w:rsid w:val="00E669FA"/>
    <w:rsid w:val="00E716BB"/>
    <w:rsid w:val="00E74FF2"/>
    <w:rsid w:val="00E76D5B"/>
    <w:rsid w:val="00E81AE6"/>
    <w:rsid w:val="00E831B7"/>
    <w:rsid w:val="00E83D53"/>
    <w:rsid w:val="00E84F3E"/>
    <w:rsid w:val="00E86650"/>
    <w:rsid w:val="00E8695D"/>
    <w:rsid w:val="00E8723A"/>
    <w:rsid w:val="00E87A21"/>
    <w:rsid w:val="00E914DB"/>
    <w:rsid w:val="00E92C03"/>
    <w:rsid w:val="00E935F0"/>
    <w:rsid w:val="00E94948"/>
    <w:rsid w:val="00E96A06"/>
    <w:rsid w:val="00EA0AD8"/>
    <w:rsid w:val="00EA46BF"/>
    <w:rsid w:val="00EB080A"/>
    <w:rsid w:val="00EB086B"/>
    <w:rsid w:val="00EB2D81"/>
    <w:rsid w:val="00EB4CF0"/>
    <w:rsid w:val="00EB6A84"/>
    <w:rsid w:val="00EC0696"/>
    <w:rsid w:val="00EC3BD4"/>
    <w:rsid w:val="00EC4EAF"/>
    <w:rsid w:val="00ED3EA9"/>
    <w:rsid w:val="00ED6489"/>
    <w:rsid w:val="00EE2999"/>
    <w:rsid w:val="00EE3547"/>
    <w:rsid w:val="00EE469A"/>
    <w:rsid w:val="00EE76EA"/>
    <w:rsid w:val="00EF0BEF"/>
    <w:rsid w:val="00EF671C"/>
    <w:rsid w:val="00EF759A"/>
    <w:rsid w:val="00F0399D"/>
    <w:rsid w:val="00F053FB"/>
    <w:rsid w:val="00F0E365"/>
    <w:rsid w:val="00F162CB"/>
    <w:rsid w:val="00F16F4B"/>
    <w:rsid w:val="00F227BD"/>
    <w:rsid w:val="00F22E33"/>
    <w:rsid w:val="00F259C1"/>
    <w:rsid w:val="00F305A0"/>
    <w:rsid w:val="00F30C08"/>
    <w:rsid w:val="00F33F36"/>
    <w:rsid w:val="00F34594"/>
    <w:rsid w:val="00F34DAD"/>
    <w:rsid w:val="00F364EA"/>
    <w:rsid w:val="00F4019A"/>
    <w:rsid w:val="00F4021F"/>
    <w:rsid w:val="00F404B6"/>
    <w:rsid w:val="00F44C34"/>
    <w:rsid w:val="00F45867"/>
    <w:rsid w:val="00F46EC9"/>
    <w:rsid w:val="00F50F31"/>
    <w:rsid w:val="00F543F2"/>
    <w:rsid w:val="00F6020E"/>
    <w:rsid w:val="00F60985"/>
    <w:rsid w:val="00F640BD"/>
    <w:rsid w:val="00F642E0"/>
    <w:rsid w:val="00F67B3C"/>
    <w:rsid w:val="00F702C8"/>
    <w:rsid w:val="00F72555"/>
    <w:rsid w:val="00F72E6B"/>
    <w:rsid w:val="00F74276"/>
    <w:rsid w:val="00F75C32"/>
    <w:rsid w:val="00F7687D"/>
    <w:rsid w:val="00F76B3F"/>
    <w:rsid w:val="00F807FB"/>
    <w:rsid w:val="00F83115"/>
    <w:rsid w:val="00F91CCF"/>
    <w:rsid w:val="00F92065"/>
    <w:rsid w:val="00F930ED"/>
    <w:rsid w:val="00FA0620"/>
    <w:rsid w:val="00FA0EDC"/>
    <w:rsid w:val="00FA17EF"/>
    <w:rsid w:val="00FA2965"/>
    <w:rsid w:val="00FA4478"/>
    <w:rsid w:val="00FA4E84"/>
    <w:rsid w:val="00FA4F67"/>
    <w:rsid w:val="00FA67EE"/>
    <w:rsid w:val="00FA744D"/>
    <w:rsid w:val="00FB0AA7"/>
    <w:rsid w:val="00FB1FFA"/>
    <w:rsid w:val="00FB29DB"/>
    <w:rsid w:val="00FB2B00"/>
    <w:rsid w:val="00FB3025"/>
    <w:rsid w:val="00FB61ED"/>
    <w:rsid w:val="00FC0D81"/>
    <w:rsid w:val="00FC6A97"/>
    <w:rsid w:val="00FD164F"/>
    <w:rsid w:val="00FD5259"/>
    <w:rsid w:val="00FD75D4"/>
    <w:rsid w:val="00FE2303"/>
    <w:rsid w:val="00FE3519"/>
    <w:rsid w:val="00FE3969"/>
    <w:rsid w:val="00FE4FEC"/>
    <w:rsid w:val="00FE58B9"/>
    <w:rsid w:val="00FF1608"/>
    <w:rsid w:val="00FF5625"/>
    <w:rsid w:val="00FF6586"/>
    <w:rsid w:val="00FF70E1"/>
    <w:rsid w:val="00FF772B"/>
    <w:rsid w:val="034D1A62"/>
    <w:rsid w:val="036AD142"/>
    <w:rsid w:val="03E8207C"/>
    <w:rsid w:val="0461F524"/>
    <w:rsid w:val="049B3E52"/>
    <w:rsid w:val="0681044B"/>
    <w:rsid w:val="073863D5"/>
    <w:rsid w:val="0791A674"/>
    <w:rsid w:val="07DBCEAC"/>
    <w:rsid w:val="092BD335"/>
    <w:rsid w:val="095A7429"/>
    <w:rsid w:val="09831609"/>
    <w:rsid w:val="09F40975"/>
    <w:rsid w:val="0ADF5B72"/>
    <w:rsid w:val="0BF48F2E"/>
    <w:rsid w:val="0C5ED1AA"/>
    <w:rsid w:val="0D4F6A44"/>
    <w:rsid w:val="0DB5E80A"/>
    <w:rsid w:val="0DFFB7B5"/>
    <w:rsid w:val="0ED39508"/>
    <w:rsid w:val="0FE915CD"/>
    <w:rsid w:val="104BFA76"/>
    <w:rsid w:val="109D82CD"/>
    <w:rsid w:val="118C322B"/>
    <w:rsid w:val="11AA744E"/>
    <w:rsid w:val="12772625"/>
    <w:rsid w:val="12D3F90B"/>
    <w:rsid w:val="140C53FF"/>
    <w:rsid w:val="143D1741"/>
    <w:rsid w:val="14ADB8F9"/>
    <w:rsid w:val="14DD0B70"/>
    <w:rsid w:val="150EE02A"/>
    <w:rsid w:val="15EC8083"/>
    <w:rsid w:val="184A1EF3"/>
    <w:rsid w:val="1B989EEF"/>
    <w:rsid w:val="1C43EA68"/>
    <w:rsid w:val="1D59F0B1"/>
    <w:rsid w:val="1D745888"/>
    <w:rsid w:val="1D86731E"/>
    <w:rsid w:val="1DFB792E"/>
    <w:rsid w:val="1EAA2780"/>
    <w:rsid w:val="1FD0BD75"/>
    <w:rsid w:val="20E08F5B"/>
    <w:rsid w:val="213309D3"/>
    <w:rsid w:val="21487E3D"/>
    <w:rsid w:val="22BA5F65"/>
    <w:rsid w:val="23F93368"/>
    <w:rsid w:val="24120563"/>
    <w:rsid w:val="247DA0E0"/>
    <w:rsid w:val="24A30D24"/>
    <w:rsid w:val="24B2BDBE"/>
    <w:rsid w:val="25B321B7"/>
    <w:rsid w:val="262DE1A0"/>
    <w:rsid w:val="26AD15CB"/>
    <w:rsid w:val="274C0BFC"/>
    <w:rsid w:val="29827AF4"/>
    <w:rsid w:val="29AFD3F9"/>
    <w:rsid w:val="29B2691E"/>
    <w:rsid w:val="2A681E8A"/>
    <w:rsid w:val="2D82C00B"/>
    <w:rsid w:val="2DDDDF24"/>
    <w:rsid w:val="3383FD57"/>
    <w:rsid w:val="34A2AB03"/>
    <w:rsid w:val="34E67302"/>
    <w:rsid w:val="353A775B"/>
    <w:rsid w:val="35C3311D"/>
    <w:rsid w:val="368A8BC6"/>
    <w:rsid w:val="375F2AB0"/>
    <w:rsid w:val="37A03CEE"/>
    <w:rsid w:val="384E1553"/>
    <w:rsid w:val="397A2D03"/>
    <w:rsid w:val="39B9E425"/>
    <w:rsid w:val="39F1C31A"/>
    <w:rsid w:val="3A699A2B"/>
    <w:rsid w:val="3A8D37ED"/>
    <w:rsid w:val="3ADB3C7F"/>
    <w:rsid w:val="3D4E8F02"/>
    <w:rsid w:val="3FC80406"/>
    <w:rsid w:val="41EEA1D9"/>
    <w:rsid w:val="424453D7"/>
    <w:rsid w:val="42DC11D1"/>
    <w:rsid w:val="440C857C"/>
    <w:rsid w:val="44A6BCB7"/>
    <w:rsid w:val="44D86F22"/>
    <w:rsid w:val="4669FAAE"/>
    <w:rsid w:val="46E042EB"/>
    <w:rsid w:val="4707FD27"/>
    <w:rsid w:val="474B8A85"/>
    <w:rsid w:val="480D2985"/>
    <w:rsid w:val="49116AD0"/>
    <w:rsid w:val="49BE81D4"/>
    <w:rsid w:val="49C070E2"/>
    <w:rsid w:val="49DFBCC4"/>
    <w:rsid w:val="49FEB25A"/>
    <w:rsid w:val="4A9BC330"/>
    <w:rsid w:val="4AFEBF6C"/>
    <w:rsid w:val="4B3EA4A9"/>
    <w:rsid w:val="4BE238F7"/>
    <w:rsid w:val="4BF9E199"/>
    <w:rsid w:val="4CF8EFA1"/>
    <w:rsid w:val="4D994DED"/>
    <w:rsid w:val="4E85621F"/>
    <w:rsid w:val="4F05F7A9"/>
    <w:rsid w:val="4F17E4DC"/>
    <w:rsid w:val="51D34817"/>
    <w:rsid w:val="53D69E4E"/>
    <w:rsid w:val="55085F51"/>
    <w:rsid w:val="56BB08EE"/>
    <w:rsid w:val="59ACE930"/>
    <w:rsid w:val="5A38886D"/>
    <w:rsid w:val="5AE5012C"/>
    <w:rsid w:val="5BD4297E"/>
    <w:rsid w:val="5C566A40"/>
    <w:rsid w:val="5D3193B1"/>
    <w:rsid w:val="5DEDBB79"/>
    <w:rsid w:val="5DF02BFC"/>
    <w:rsid w:val="62140B83"/>
    <w:rsid w:val="62624E8C"/>
    <w:rsid w:val="630D2070"/>
    <w:rsid w:val="63296614"/>
    <w:rsid w:val="6378F539"/>
    <w:rsid w:val="63DB90B6"/>
    <w:rsid w:val="64A8F0D1"/>
    <w:rsid w:val="6540D5A9"/>
    <w:rsid w:val="68B1C2E2"/>
    <w:rsid w:val="68C6841F"/>
    <w:rsid w:val="69B9E595"/>
    <w:rsid w:val="6A4D9343"/>
    <w:rsid w:val="6B17FC7E"/>
    <w:rsid w:val="6C21C1F8"/>
    <w:rsid w:val="6DAF670D"/>
    <w:rsid w:val="6E3D8894"/>
    <w:rsid w:val="6EF2B6C1"/>
    <w:rsid w:val="6F1E8BD2"/>
    <w:rsid w:val="6F996954"/>
    <w:rsid w:val="6FAE06C2"/>
    <w:rsid w:val="6FB57126"/>
    <w:rsid w:val="7052F4BE"/>
    <w:rsid w:val="7173C1FF"/>
    <w:rsid w:val="734E080A"/>
    <w:rsid w:val="752BB6A2"/>
    <w:rsid w:val="7655A027"/>
    <w:rsid w:val="76A3015A"/>
    <w:rsid w:val="7705D4EB"/>
    <w:rsid w:val="78013C65"/>
    <w:rsid w:val="78219BF6"/>
    <w:rsid w:val="78375CB5"/>
    <w:rsid w:val="7A9FF893"/>
    <w:rsid w:val="7B32E7F8"/>
    <w:rsid w:val="7BE8C84E"/>
    <w:rsid w:val="7DAAF84D"/>
    <w:rsid w:val="7DBF6AB9"/>
    <w:rsid w:val="7E19C0F7"/>
    <w:rsid w:val="7F073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B1706"/>
  <w15:chartTrackingRefBased/>
  <w15:docId w15:val="{3EF71EFA-5FB9-4449-BF06-DE24B33E0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0CD"/>
    <w:pPr>
      <w:ind w:left="720"/>
      <w:contextualSpacing/>
    </w:pPr>
  </w:style>
  <w:style w:type="paragraph" w:styleId="BalloonText">
    <w:name w:val="Balloon Text"/>
    <w:basedOn w:val="Normal"/>
    <w:link w:val="BalloonTextChar"/>
    <w:uiPriority w:val="99"/>
    <w:semiHidden/>
    <w:unhideWhenUsed/>
    <w:rsid w:val="00747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AA1"/>
    <w:rPr>
      <w:rFonts w:ascii="Segoe UI" w:hAnsi="Segoe UI" w:cs="Segoe UI"/>
      <w:sz w:val="18"/>
      <w:szCs w:val="18"/>
    </w:rPr>
  </w:style>
  <w:style w:type="character" w:styleId="CommentReference">
    <w:name w:val="annotation reference"/>
    <w:basedOn w:val="DefaultParagraphFont"/>
    <w:uiPriority w:val="99"/>
    <w:semiHidden/>
    <w:unhideWhenUsed/>
    <w:rsid w:val="00AE4C9E"/>
    <w:rPr>
      <w:sz w:val="16"/>
      <w:szCs w:val="16"/>
    </w:rPr>
  </w:style>
  <w:style w:type="paragraph" w:styleId="CommentText">
    <w:name w:val="annotation text"/>
    <w:basedOn w:val="Normal"/>
    <w:link w:val="CommentTextChar"/>
    <w:uiPriority w:val="99"/>
    <w:unhideWhenUsed/>
    <w:rsid w:val="00AE4C9E"/>
    <w:pPr>
      <w:spacing w:line="240" w:lineRule="auto"/>
    </w:pPr>
    <w:rPr>
      <w:sz w:val="20"/>
      <w:szCs w:val="20"/>
    </w:rPr>
  </w:style>
  <w:style w:type="character" w:customStyle="1" w:styleId="CommentTextChar">
    <w:name w:val="Comment Text Char"/>
    <w:basedOn w:val="DefaultParagraphFont"/>
    <w:link w:val="CommentText"/>
    <w:uiPriority w:val="99"/>
    <w:rsid w:val="00AE4C9E"/>
    <w:rPr>
      <w:sz w:val="20"/>
      <w:szCs w:val="20"/>
    </w:rPr>
  </w:style>
  <w:style w:type="paragraph" w:styleId="CommentSubject">
    <w:name w:val="annotation subject"/>
    <w:basedOn w:val="CommentText"/>
    <w:next w:val="CommentText"/>
    <w:link w:val="CommentSubjectChar"/>
    <w:uiPriority w:val="99"/>
    <w:semiHidden/>
    <w:unhideWhenUsed/>
    <w:rsid w:val="00AE4C9E"/>
    <w:rPr>
      <w:b/>
      <w:bCs/>
    </w:rPr>
  </w:style>
  <w:style w:type="character" w:customStyle="1" w:styleId="CommentSubjectChar">
    <w:name w:val="Comment Subject Char"/>
    <w:basedOn w:val="CommentTextChar"/>
    <w:link w:val="CommentSubject"/>
    <w:uiPriority w:val="99"/>
    <w:semiHidden/>
    <w:rsid w:val="00AE4C9E"/>
    <w:rPr>
      <w:b/>
      <w:bCs/>
      <w:sz w:val="20"/>
      <w:szCs w:val="20"/>
    </w:rPr>
  </w:style>
  <w:style w:type="character" w:customStyle="1" w:styleId="a-list-item">
    <w:name w:val="a-list-item"/>
    <w:basedOn w:val="DefaultParagraphFont"/>
    <w:rsid w:val="00441548"/>
  </w:style>
  <w:style w:type="paragraph" w:styleId="NormalWeb">
    <w:name w:val="Normal (Web)"/>
    <w:basedOn w:val="Normal"/>
    <w:uiPriority w:val="99"/>
    <w:unhideWhenUsed/>
    <w:rsid w:val="003A1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D12DDC"/>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sid w:val="0069545F"/>
    <w:rPr>
      <w:color w:val="0563C1" w:themeColor="hyperlink"/>
      <w:u w:val="single"/>
    </w:rPr>
  </w:style>
  <w:style w:type="character" w:styleId="UnresolvedMention">
    <w:name w:val="Unresolved Mention"/>
    <w:basedOn w:val="DefaultParagraphFont"/>
    <w:uiPriority w:val="99"/>
    <w:semiHidden/>
    <w:unhideWhenUsed/>
    <w:rsid w:val="0069545F"/>
    <w:rPr>
      <w:color w:val="605E5C"/>
      <w:shd w:val="clear" w:color="auto" w:fill="E1DFDD"/>
    </w:rPr>
  </w:style>
  <w:style w:type="character" w:customStyle="1" w:styleId="ui-provider">
    <w:name w:val="ui-provider"/>
    <w:basedOn w:val="DefaultParagraphFont"/>
    <w:rsid w:val="004D7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3135">
      <w:bodyDiv w:val="1"/>
      <w:marLeft w:val="0"/>
      <w:marRight w:val="0"/>
      <w:marTop w:val="0"/>
      <w:marBottom w:val="0"/>
      <w:divBdr>
        <w:top w:val="none" w:sz="0" w:space="0" w:color="auto"/>
        <w:left w:val="none" w:sz="0" w:space="0" w:color="auto"/>
        <w:bottom w:val="none" w:sz="0" w:space="0" w:color="auto"/>
        <w:right w:val="none" w:sz="0" w:space="0" w:color="auto"/>
      </w:divBdr>
    </w:div>
    <w:div w:id="295112376">
      <w:bodyDiv w:val="1"/>
      <w:marLeft w:val="0"/>
      <w:marRight w:val="0"/>
      <w:marTop w:val="0"/>
      <w:marBottom w:val="0"/>
      <w:divBdr>
        <w:top w:val="none" w:sz="0" w:space="0" w:color="auto"/>
        <w:left w:val="none" w:sz="0" w:space="0" w:color="auto"/>
        <w:bottom w:val="none" w:sz="0" w:space="0" w:color="auto"/>
        <w:right w:val="none" w:sz="0" w:space="0" w:color="auto"/>
      </w:divBdr>
    </w:div>
    <w:div w:id="398285507">
      <w:bodyDiv w:val="1"/>
      <w:marLeft w:val="0"/>
      <w:marRight w:val="0"/>
      <w:marTop w:val="0"/>
      <w:marBottom w:val="0"/>
      <w:divBdr>
        <w:top w:val="none" w:sz="0" w:space="0" w:color="auto"/>
        <w:left w:val="none" w:sz="0" w:space="0" w:color="auto"/>
        <w:bottom w:val="none" w:sz="0" w:space="0" w:color="auto"/>
        <w:right w:val="none" w:sz="0" w:space="0" w:color="auto"/>
      </w:divBdr>
    </w:div>
    <w:div w:id="427964121">
      <w:bodyDiv w:val="1"/>
      <w:marLeft w:val="0"/>
      <w:marRight w:val="0"/>
      <w:marTop w:val="0"/>
      <w:marBottom w:val="0"/>
      <w:divBdr>
        <w:top w:val="none" w:sz="0" w:space="0" w:color="auto"/>
        <w:left w:val="none" w:sz="0" w:space="0" w:color="auto"/>
        <w:bottom w:val="none" w:sz="0" w:space="0" w:color="auto"/>
        <w:right w:val="none" w:sz="0" w:space="0" w:color="auto"/>
      </w:divBdr>
    </w:div>
    <w:div w:id="612565373">
      <w:bodyDiv w:val="1"/>
      <w:marLeft w:val="0"/>
      <w:marRight w:val="0"/>
      <w:marTop w:val="0"/>
      <w:marBottom w:val="0"/>
      <w:divBdr>
        <w:top w:val="none" w:sz="0" w:space="0" w:color="auto"/>
        <w:left w:val="none" w:sz="0" w:space="0" w:color="auto"/>
        <w:bottom w:val="none" w:sz="0" w:space="0" w:color="auto"/>
        <w:right w:val="none" w:sz="0" w:space="0" w:color="auto"/>
      </w:divBdr>
    </w:div>
    <w:div w:id="694885669">
      <w:bodyDiv w:val="1"/>
      <w:marLeft w:val="0"/>
      <w:marRight w:val="0"/>
      <w:marTop w:val="0"/>
      <w:marBottom w:val="0"/>
      <w:divBdr>
        <w:top w:val="none" w:sz="0" w:space="0" w:color="auto"/>
        <w:left w:val="none" w:sz="0" w:space="0" w:color="auto"/>
        <w:bottom w:val="none" w:sz="0" w:space="0" w:color="auto"/>
        <w:right w:val="none" w:sz="0" w:space="0" w:color="auto"/>
      </w:divBdr>
    </w:div>
    <w:div w:id="741490948">
      <w:bodyDiv w:val="1"/>
      <w:marLeft w:val="0"/>
      <w:marRight w:val="0"/>
      <w:marTop w:val="0"/>
      <w:marBottom w:val="0"/>
      <w:divBdr>
        <w:top w:val="none" w:sz="0" w:space="0" w:color="auto"/>
        <w:left w:val="none" w:sz="0" w:space="0" w:color="auto"/>
        <w:bottom w:val="none" w:sz="0" w:space="0" w:color="auto"/>
        <w:right w:val="none" w:sz="0" w:space="0" w:color="auto"/>
      </w:divBdr>
    </w:div>
    <w:div w:id="817110096">
      <w:bodyDiv w:val="1"/>
      <w:marLeft w:val="0"/>
      <w:marRight w:val="0"/>
      <w:marTop w:val="0"/>
      <w:marBottom w:val="0"/>
      <w:divBdr>
        <w:top w:val="none" w:sz="0" w:space="0" w:color="auto"/>
        <w:left w:val="none" w:sz="0" w:space="0" w:color="auto"/>
        <w:bottom w:val="none" w:sz="0" w:space="0" w:color="auto"/>
        <w:right w:val="none" w:sz="0" w:space="0" w:color="auto"/>
      </w:divBdr>
    </w:div>
    <w:div w:id="826676962">
      <w:bodyDiv w:val="1"/>
      <w:marLeft w:val="0"/>
      <w:marRight w:val="0"/>
      <w:marTop w:val="0"/>
      <w:marBottom w:val="0"/>
      <w:divBdr>
        <w:top w:val="none" w:sz="0" w:space="0" w:color="auto"/>
        <w:left w:val="none" w:sz="0" w:space="0" w:color="auto"/>
        <w:bottom w:val="none" w:sz="0" w:space="0" w:color="auto"/>
        <w:right w:val="none" w:sz="0" w:space="0" w:color="auto"/>
      </w:divBdr>
    </w:div>
    <w:div w:id="925840620">
      <w:bodyDiv w:val="1"/>
      <w:marLeft w:val="0"/>
      <w:marRight w:val="0"/>
      <w:marTop w:val="0"/>
      <w:marBottom w:val="0"/>
      <w:divBdr>
        <w:top w:val="none" w:sz="0" w:space="0" w:color="auto"/>
        <w:left w:val="none" w:sz="0" w:space="0" w:color="auto"/>
        <w:bottom w:val="none" w:sz="0" w:space="0" w:color="auto"/>
        <w:right w:val="none" w:sz="0" w:space="0" w:color="auto"/>
      </w:divBdr>
    </w:div>
    <w:div w:id="1106802316">
      <w:bodyDiv w:val="1"/>
      <w:marLeft w:val="0"/>
      <w:marRight w:val="0"/>
      <w:marTop w:val="0"/>
      <w:marBottom w:val="0"/>
      <w:divBdr>
        <w:top w:val="none" w:sz="0" w:space="0" w:color="auto"/>
        <w:left w:val="none" w:sz="0" w:space="0" w:color="auto"/>
        <w:bottom w:val="none" w:sz="0" w:space="0" w:color="auto"/>
        <w:right w:val="none" w:sz="0" w:space="0" w:color="auto"/>
      </w:divBdr>
    </w:div>
    <w:div w:id="1250118892">
      <w:bodyDiv w:val="1"/>
      <w:marLeft w:val="0"/>
      <w:marRight w:val="0"/>
      <w:marTop w:val="0"/>
      <w:marBottom w:val="0"/>
      <w:divBdr>
        <w:top w:val="none" w:sz="0" w:space="0" w:color="auto"/>
        <w:left w:val="none" w:sz="0" w:space="0" w:color="auto"/>
        <w:bottom w:val="none" w:sz="0" w:space="0" w:color="auto"/>
        <w:right w:val="none" w:sz="0" w:space="0" w:color="auto"/>
      </w:divBdr>
    </w:div>
    <w:div w:id="1492408144">
      <w:bodyDiv w:val="1"/>
      <w:marLeft w:val="0"/>
      <w:marRight w:val="0"/>
      <w:marTop w:val="0"/>
      <w:marBottom w:val="0"/>
      <w:divBdr>
        <w:top w:val="none" w:sz="0" w:space="0" w:color="auto"/>
        <w:left w:val="none" w:sz="0" w:space="0" w:color="auto"/>
        <w:bottom w:val="none" w:sz="0" w:space="0" w:color="auto"/>
        <w:right w:val="none" w:sz="0" w:space="0" w:color="auto"/>
      </w:divBdr>
    </w:div>
    <w:div w:id="1581409713">
      <w:bodyDiv w:val="1"/>
      <w:marLeft w:val="0"/>
      <w:marRight w:val="0"/>
      <w:marTop w:val="0"/>
      <w:marBottom w:val="0"/>
      <w:divBdr>
        <w:top w:val="none" w:sz="0" w:space="0" w:color="auto"/>
        <w:left w:val="none" w:sz="0" w:space="0" w:color="auto"/>
        <w:bottom w:val="none" w:sz="0" w:space="0" w:color="auto"/>
        <w:right w:val="none" w:sz="0" w:space="0" w:color="auto"/>
      </w:divBdr>
    </w:div>
    <w:div w:id="1684436206">
      <w:bodyDiv w:val="1"/>
      <w:marLeft w:val="0"/>
      <w:marRight w:val="0"/>
      <w:marTop w:val="0"/>
      <w:marBottom w:val="0"/>
      <w:divBdr>
        <w:top w:val="none" w:sz="0" w:space="0" w:color="auto"/>
        <w:left w:val="none" w:sz="0" w:space="0" w:color="auto"/>
        <w:bottom w:val="none" w:sz="0" w:space="0" w:color="auto"/>
        <w:right w:val="none" w:sz="0" w:space="0" w:color="auto"/>
      </w:divBdr>
    </w:div>
    <w:div w:id="202358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9ec68426b6924e56"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1F2E2524-9FAD-442B-9912-D53FEECC3920}">
    <t:Anchor>
      <t:Comment id="52852966"/>
    </t:Anchor>
    <t:History>
      <t:Event id="{42917697-306E-436A-A37C-08E39FBEF0A0}" time="2021-02-05T01:47:02.425Z">
        <t:Attribution userId="S::mcclurd@wz.hasbro.com::8c61a531-8867-46cf-9cf3-1453205a8ffd" userProvider="AD" userName="McClure, Danielle"/>
        <t:Anchor>
          <t:Comment id="424313630"/>
        </t:Anchor>
        <t:Create/>
      </t:Event>
      <t:Event id="{042522B8-AC81-46D3-BD52-353F47215B9F}" time="2021-02-05T01:47:02.425Z">
        <t:Attribution userId="S::mcclurd@wz.hasbro.com::8c61a531-8867-46cf-9cf3-1453205a8ffd" userProvider="AD" userName="McClure, Danielle"/>
        <t:Anchor>
          <t:Comment id="424313630"/>
        </t:Anchor>
        <t:Assign userId="S::unruhr@wz.hasbro.com::7b9d7f4b-bd3a-4537-8cbc-085c0d51b2b1" userProvider="AD" userName="Unruh, Rachel"/>
      </t:Event>
      <t:Event id="{ED11942E-40CA-458B-BC5C-789C2B9659CC}" time="2021-02-05T01:47:02.425Z">
        <t:Attribution userId="S::mcclurd@wz.hasbro.com::8c61a531-8867-46cf-9cf3-1453205a8ffd" userProvider="AD" userName="McClure, Danielle"/>
        <t:Anchor>
          <t:Comment id="424313630"/>
        </t:Anchor>
        <t:SetTitle title="@Unruh, Rachel can you help clarify what we can say/what is going to be shared about the Mystical Archive for pre-beat? The MTG Daily article is pretty general. It's my understanding that we just announce it but do not dive into details until 3/25. Is …"/>
      </t:Event>
      <t:Event id="{FCC975B1-30E9-4FB0-838A-61B7605CC789}" time="2021-02-06T02:21:34.91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SharedWithUsers xmlns="48347191-8ed5-4542-9c43-f566c5c0174b">
      <UserInfo>
        <DisplayName>Humphreys, Light</DisplayName>
        <AccountId>10773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Approved_x0020_By_x0020_Legal xmlns="0b3c5f68-f6e7-49fd-a02e-a7342414dde2">Yes</Approved_x0020_By_x0020_Legal>
    <Comments xmlns="0b3c5f68-f6e7-49fd-a02e-a7342414dde2" xsi:nil="true"/>
    <_dlc_DocId xmlns="7c112553-409f-4c2c-a98f-f7463e97c83a">77YQAP2ARQXF-1721893438-35278</_dlc_DocId>
    <_dlc_DocIdUrl xmlns="7c112553-409f-4c2c-a98f-f7463e97c83a">
      <Url>https://hasbroinc.sharepoint.com/sites/wizards/salesmarketing/trademarketing/_layouts/15/DocIdRedir.aspx?ID=77YQAP2ARQXF-1721893438-35278</Url>
      <Description>77YQAP2ARQXF-1721893438-35278</Description>
    </_dlc_DocIdUrl>
  </documentManagement>
</p:properti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9E531-7EF4-43A7-8103-84B555289A28}">
  <ds:schemaRefs>
    <ds:schemaRef ds:uri="http://schemas.microsoft.com/sharepoint/events"/>
  </ds:schemaRefs>
</ds:datastoreItem>
</file>

<file path=customXml/itemProps2.xml><?xml version="1.0" encoding="utf-8"?>
<ds:datastoreItem xmlns:ds="http://schemas.openxmlformats.org/officeDocument/2006/customXml" ds:itemID="{C3B390AC-E0D0-4148-8EA4-1DD673524E06}">
  <ds:schemaRefs>
    <ds:schemaRef ds:uri="http://schemas.microsoft.com/office/2006/metadata/properties"/>
    <ds:schemaRef ds:uri="http://schemas.microsoft.com/office/infopath/2007/PartnerControls"/>
    <ds:schemaRef ds:uri="48347191-8ed5-4542-9c43-f566c5c0174b"/>
    <ds:schemaRef ds:uri="0b3c5f68-f6e7-49fd-a02e-a7342414dde2"/>
    <ds:schemaRef ds:uri="f25df36c-4a2b-4477-acdf-72da4a9b558b"/>
    <ds:schemaRef ds:uri="7c112553-409f-4c2c-a98f-f7463e97c83a"/>
  </ds:schemaRefs>
</ds:datastoreItem>
</file>

<file path=customXml/itemProps3.xml><?xml version="1.0" encoding="utf-8"?>
<ds:datastoreItem xmlns:ds="http://schemas.openxmlformats.org/officeDocument/2006/customXml" ds:itemID="{5EF974EF-A34F-441F-AF65-A672F84DD5DD}">
  <ds:schemaRefs>
    <ds:schemaRef ds:uri="Microsoft.SharePoint.Taxonomy.ContentTypeSync"/>
  </ds:schemaRefs>
</ds:datastoreItem>
</file>

<file path=customXml/itemProps4.xml><?xml version="1.0" encoding="utf-8"?>
<ds:datastoreItem xmlns:ds="http://schemas.openxmlformats.org/officeDocument/2006/customXml" ds:itemID="{181BAEF4-53C0-478D-B9AE-A4A35B056786}">
  <ds:schemaRefs>
    <ds:schemaRef ds:uri="http://schemas.microsoft.com/sharepoint/v3/contenttype/forms"/>
  </ds:schemaRefs>
</ds:datastoreItem>
</file>

<file path=customXml/itemProps5.xml><?xml version="1.0" encoding="utf-8"?>
<ds:datastoreItem xmlns:ds="http://schemas.openxmlformats.org/officeDocument/2006/customXml" ds:itemID="{62863D7B-9665-48CF-BE96-B79CBEC2FFD9}">
  <ds:schemaRefs>
    <ds:schemaRef ds:uri="http://schemas.openxmlformats.org/officeDocument/2006/bibliography"/>
  </ds:schemaRefs>
</ds:datastoreItem>
</file>

<file path=customXml/itemProps6.xml><?xml version="1.0" encoding="utf-8"?>
<ds:datastoreItem xmlns:ds="http://schemas.openxmlformats.org/officeDocument/2006/customXml" ds:itemID="{E94CBB07-4AD9-4E05-AFDF-2C4ECD28DF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378</cp:revision>
  <dcterms:created xsi:type="dcterms:W3CDTF">2020-09-26T01:45:00Z</dcterms:created>
  <dcterms:modified xsi:type="dcterms:W3CDTF">2023-05-25T22:19:00Z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4fc8df7a-4886-4f5b-bbf5-858b1dd44cd2</vt:lpwstr>
  </property>
  <property fmtid="{D5CDD505-2E9C-101B-9397-08002B2CF9AE}" pid="4" name="MediaServiceImageTags">
    <vt:lpwstr/>
  </property>
</Properties>
</file>