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07FEC6EB" w:rsidR="0029366E" w:rsidRPr="00AE0BC6" w:rsidRDefault="0029366E" w:rsidP="40212B83">
      <w:pPr>
        <w:rPr>
          <w:rFonts w:cs="Arial (Body CS)"/>
          <w:color w:val="FF0000"/>
        </w:rPr>
      </w:pPr>
      <w:r w:rsidRPr="00AE0BC6">
        <w:rPr>
          <w:rFonts w:cs="Arial (Body CS)"/>
          <w:color w:val="FF0000"/>
        </w:rPr>
        <w:t>&lt;!--PRODUCT TITLE--&gt;</w:t>
      </w:r>
    </w:p>
    <w:p w14:paraId="69BF6CEC" w14:textId="74A572E6" w:rsidR="0029366E" w:rsidRPr="00AE0BC6" w:rsidRDefault="0029366E" w:rsidP="0029366E">
      <w:pPr>
        <w:rPr>
          <w:rFonts w:cs="Arial (Body CS)"/>
        </w:rPr>
      </w:pPr>
      <w:r w:rsidRPr="00AE0BC6">
        <w:rPr>
          <w:rFonts w:cs="Arial (Body CS)"/>
        </w:rPr>
        <w:t>Magic: The Gathering Der Herr der Ringe: Geschichten aus Mittelerde Sammler-Booster (15 Magic-Karten)</w:t>
      </w:r>
    </w:p>
    <w:p w14:paraId="51CAAC1F" w14:textId="03DE9172" w:rsidR="00452FE8" w:rsidRPr="00AE0BC6" w:rsidRDefault="0029366E" w:rsidP="00955BD1">
      <w:pPr>
        <w:tabs>
          <w:tab w:val="left" w:pos="3257"/>
        </w:tabs>
        <w:rPr>
          <w:rFonts w:cs="Arial (Body CS)"/>
          <w:color w:val="FF0000"/>
        </w:rPr>
      </w:pPr>
      <w:r w:rsidRPr="00AE0BC6">
        <w:rPr>
          <w:rFonts w:cs="Arial (Body CS)"/>
          <w:color w:val="FF0000"/>
        </w:rPr>
        <w:t>&lt;!--KEY PRODUCT FEATURES--&gt;</w:t>
      </w:r>
    </w:p>
    <w:p w14:paraId="3F298DF5" w14:textId="605B0515" w:rsidR="2185036C" w:rsidRPr="00AE0BC6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AE0BC6">
        <w:rPr>
          <w:rFonts w:cs="Arial (Body CS)"/>
        </w:rPr>
        <w:t>MAGIC TRIFFT AUF DER HERR DER RINGE – Erlebe die heißgeliebte Geschichte von Der Herr der Ringe durch die umwerfenden Illustrationen und das spannende Spielgeschehen des Sammelkartenspiels Magic: The Gathering</w:t>
      </w:r>
    </w:p>
    <w:p w14:paraId="3882135D" w14:textId="77777777" w:rsidR="00776504" w:rsidRPr="00AE0BC6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AE0BC6">
        <w:rPr>
          <w:rFonts w:cs="Arial (Body CS)"/>
        </w:rPr>
        <w:t xml:space="preserve">SCHLIEẞE DICH DEN GEFÄHRTEN AN – </w:t>
      </w:r>
      <w:r w:rsidRPr="00AE0BC6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762A8D34" w14:textId="712D97F8" w:rsidR="2185036C" w:rsidRPr="00AE0BC6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AE0BC6">
        <w:rPr>
          <w:rFonts w:cs="Arial (Body CS)"/>
        </w:rPr>
        <w:t>DER BESTE BOOSTER FÜR SAMMLER – Sammler-Booster sind eine Abkürzung zu den coolsten Karten in einem Set, mit Boostern voller seltener Karten, glänzender Foilkarten, Karten mit besonderen alternativen Illustrationen und Karten mit alternativem Kartenrand</w:t>
      </w:r>
    </w:p>
    <w:p w14:paraId="7A4CE351" w14:textId="4777C5DE" w:rsidR="2185036C" w:rsidRPr="00AE0BC6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AE0BC6">
        <w:rPr>
          <w:rFonts w:cs="Arial (Body CS)"/>
        </w:rPr>
        <w:t>VOLLGEPACKT MIT SELTENEN KARTEN – Jeder Sammler-Booster steckt voller Karten, die schwer zu finden sind, darunter 5-7 Karten der Seltenheit selten oder höher</w:t>
      </w:r>
    </w:p>
    <w:p w14:paraId="141335DD" w14:textId="119633B9" w:rsidR="2185036C" w:rsidRPr="00AE0BC6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AE0BC6">
        <w:rPr>
          <w:rFonts w:cs="Arial (Body CS)"/>
        </w:rPr>
        <w:t>8-10 FOILKARTEN IN JEDEM BOOSTER – Jeder Booster enthält 8-10 Karten mit einem glänzenden traditionellen Foil-Kartendruck</w:t>
      </w:r>
    </w:p>
    <w:p w14:paraId="7D6DBAD1" w14:textId="1B9986BF" w:rsidR="2185036C" w:rsidRPr="00AE0BC6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AE0BC6">
        <w:rPr>
          <w:rFonts w:cs="Arial (Body CS)"/>
        </w:rPr>
        <w:t>INHALT – 1 Der Herr der Ringe: Geschichten aus Mittelerde Sammler-Booster mit 15 MTG-Karten in jedem Booster</w:t>
      </w:r>
    </w:p>
    <w:p w14:paraId="33E32025" w14:textId="77777777" w:rsidR="00AD3B2D" w:rsidRPr="00AE0BC6" w:rsidRDefault="00AD3B2D" w:rsidP="00AD3B2D">
      <w:pPr>
        <w:pStyle w:val="ListParagraph"/>
        <w:spacing w:after="0" w:line="240" w:lineRule="auto"/>
        <w:rPr>
          <w:rFonts w:eastAsia="Times New Roman" w:cs="Arial (Body CS)"/>
        </w:rPr>
      </w:pPr>
    </w:p>
    <w:p w14:paraId="6340511D" w14:textId="04EFBA74" w:rsidR="0029366E" w:rsidRPr="00AE0BC6" w:rsidRDefault="0029366E" w:rsidP="40212B83">
      <w:pPr>
        <w:rPr>
          <w:rFonts w:cs="Arial (Body CS)"/>
          <w:color w:val="FF0000"/>
        </w:rPr>
      </w:pPr>
      <w:r w:rsidRPr="00AE0BC6">
        <w:rPr>
          <w:rFonts w:cs="Arial (Body CS)"/>
          <w:color w:val="FF0000"/>
        </w:rPr>
        <w:t>&lt;!--DESCRIPTION--&gt;</w:t>
      </w:r>
    </w:p>
    <w:p w14:paraId="517DDE72" w14:textId="10F2273E" w:rsidR="00C92B6B" w:rsidRPr="00AE0BC6" w:rsidRDefault="0088611B" w:rsidP="00766446">
      <w:pPr>
        <w:spacing w:after="0" w:line="240" w:lineRule="auto"/>
        <w:rPr>
          <w:rFonts w:cs="Arial (Body CS)"/>
        </w:rPr>
      </w:pPr>
      <w:r w:rsidRPr="00AE0BC6">
        <w:rPr>
          <w:rFonts w:cs="Arial (Body CS)"/>
        </w:rPr>
        <w:t>Im Geheimen schmiedete Sauron einen Booster – einen, der weitaus mächtiger war als jene, die Elben, Zwerge oder Menschen besaßen. In diesem Sammler-Booster versiegelte Sauron die unglaublichsten Karten, die Mittelerde je gesehen hatte: Foilkarten, Showcase-Karten, Karten ohne Rand und mehr. Wer weiß, was diese Karten anrichten könnten, wenn sie in die falschen Hände gerieten? Zumindest wissen wir, dass sie bei dir großartig aussehen werden.</w:t>
      </w:r>
    </w:p>
    <w:p w14:paraId="34D82135" w14:textId="77777777" w:rsidR="0088611B" w:rsidRPr="00AE0BC6" w:rsidRDefault="0088611B" w:rsidP="00766446">
      <w:pPr>
        <w:spacing w:after="0" w:line="240" w:lineRule="auto"/>
        <w:rPr>
          <w:rFonts w:cs="Arial (Body CS)"/>
        </w:rPr>
      </w:pPr>
    </w:p>
    <w:p w14:paraId="41B1B8CD" w14:textId="064C5EB9" w:rsidR="001C004E" w:rsidRPr="00AE0BC6" w:rsidRDefault="00112A72" w:rsidP="40212B83">
      <w:pPr>
        <w:spacing w:after="0" w:line="240" w:lineRule="auto"/>
        <w:rPr>
          <w:rFonts w:eastAsia="Times New Roman" w:cs="Arial (Body CS)"/>
        </w:rPr>
      </w:pPr>
      <w:r w:rsidRPr="00AE0BC6">
        <w:rPr>
          <w:rFonts w:cs="Arial (Body CS)"/>
        </w:rPr>
        <w:t xml:space="preserve">Jeder </w:t>
      </w:r>
      <w:r w:rsidRPr="00AE0BC6">
        <w:rPr>
          <w:rFonts w:cs="Arial (Body CS)"/>
          <w:i/>
        </w:rPr>
        <w:t xml:space="preserve">Der Herr der Ringe: Geschichten aus Mittelerde </w:t>
      </w:r>
      <w:r w:rsidRPr="00AE0BC6">
        <w:rPr>
          <w:rFonts w:cs="Arial (Body CS)"/>
        </w:rPr>
        <w:t>Sammler-Booster enthält 15 </w:t>
      </w:r>
      <w:r w:rsidRPr="00AE0BC6">
        <w:rPr>
          <w:rFonts w:cs="Arial (Body CS)"/>
          <w:i/>
        </w:rPr>
        <w:t xml:space="preserve">Magic: </w:t>
      </w:r>
      <w:r w:rsidRPr="00AE0BC6">
        <w:rPr>
          <w:rFonts w:cs="Arial (Body CS)"/>
          <w:i/>
          <w:iCs/>
        </w:rPr>
        <w:t>The Gathering</w:t>
      </w:r>
      <w:r w:rsidRPr="00AE0BC6">
        <w:rPr>
          <w:rFonts w:cs="Arial (Body CS)"/>
        </w:rPr>
        <w:t xml:space="preserve"> Karten und 1 doppelseitige Foil-Spielsteinkarte, darunter eine Kombination aus 5-7 Karten der Seltenheit selten oder höher, 3-5 nicht ganz so häufigen Karten, 3-6 häufigen Karten und 1 Länderkarte. Jeder Booster enthält insgesamt 8-10 traditionelle Foilkarten.</w:t>
      </w:r>
    </w:p>
    <w:sectPr w:rsidR="001C004E" w:rsidRPr="00AE0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A05"/>
    <w:rsid w:val="00AD7925"/>
    <w:rsid w:val="00AE00C9"/>
    <w:rsid w:val="00AE0BC6"/>
    <w:rsid w:val="00AF3073"/>
    <w:rsid w:val="00AF7196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0265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263</cp:revision>
  <dcterms:created xsi:type="dcterms:W3CDTF">2020-11-20T18:38:00Z</dcterms:created>
  <dcterms:modified xsi:type="dcterms:W3CDTF">2023-02-06T15:28:00Z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